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B51B9B" w14:textId="77777777" w:rsidR="00D32183" w:rsidRDefault="00D32183">
      <w:pPr>
        <w:widowControl w:val="0"/>
        <w:pBdr>
          <w:top w:val="nil"/>
          <w:left w:val="nil"/>
          <w:bottom w:val="nil"/>
          <w:right w:val="nil"/>
          <w:between w:val="nil"/>
        </w:pBdr>
        <w:spacing w:after="0"/>
        <w:rPr>
          <w:rFonts w:ascii="Arial" w:eastAsia="Arial" w:hAnsi="Arial" w:cs="Arial"/>
          <w:color w:val="000000"/>
        </w:rPr>
      </w:pPr>
    </w:p>
    <w:tbl>
      <w:tblPr>
        <w:tblStyle w:val="a"/>
        <w:tblW w:w="9922" w:type="dxa"/>
        <w:tblInd w:w="392" w:type="dxa"/>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Layout w:type="fixed"/>
        <w:tblLook w:val="0400" w:firstRow="0" w:lastRow="0" w:firstColumn="0" w:lastColumn="0" w:noHBand="0" w:noVBand="1"/>
      </w:tblPr>
      <w:tblGrid>
        <w:gridCol w:w="4961"/>
        <w:gridCol w:w="1418"/>
        <w:gridCol w:w="3543"/>
      </w:tblGrid>
      <w:tr w:rsidR="00D32183" w14:paraId="2EF7FFE6" w14:textId="77777777">
        <w:tc>
          <w:tcPr>
            <w:tcW w:w="4961" w:type="dxa"/>
            <w:vMerge w:val="restart"/>
            <w:shd w:val="clear" w:color="auto" w:fill="1F497D"/>
            <w:vAlign w:val="center"/>
          </w:tcPr>
          <w:p w14:paraId="27F10265" w14:textId="77777777" w:rsidR="00D32183" w:rsidRDefault="00C212F1">
            <w:pPr>
              <w:jc w:val="center"/>
              <w:rPr>
                <w:b/>
                <w:color w:val="FFFFFF"/>
                <w:sz w:val="28"/>
                <w:szCs w:val="28"/>
              </w:rPr>
            </w:pPr>
            <w:r>
              <w:rPr>
                <w:b/>
                <w:color w:val="FFFFFF"/>
                <w:sz w:val="28"/>
                <w:szCs w:val="28"/>
              </w:rPr>
              <w:t xml:space="preserve">Planificação Geral </w:t>
            </w:r>
          </w:p>
          <w:p w14:paraId="63F5A48C" w14:textId="77777777" w:rsidR="00D32183" w:rsidRDefault="00C212F1">
            <w:pPr>
              <w:jc w:val="center"/>
              <w:rPr>
                <w:color w:val="FFFFFF"/>
                <w:sz w:val="28"/>
                <w:szCs w:val="28"/>
              </w:rPr>
            </w:pPr>
            <w:r>
              <w:rPr>
                <w:color w:val="FFFFFF"/>
                <w:sz w:val="28"/>
                <w:szCs w:val="28"/>
              </w:rPr>
              <w:t>2021/2022</w:t>
            </w:r>
          </w:p>
        </w:tc>
        <w:tc>
          <w:tcPr>
            <w:tcW w:w="4961" w:type="dxa"/>
            <w:gridSpan w:val="2"/>
            <w:tcBorders>
              <w:bottom w:val="nil"/>
            </w:tcBorders>
          </w:tcPr>
          <w:p w14:paraId="61B6701D" w14:textId="77777777" w:rsidR="00D32183" w:rsidRDefault="00D32183">
            <w:pPr>
              <w:jc w:val="center"/>
            </w:pPr>
          </w:p>
        </w:tc>
      </w:tr>
      <w:tr w:rsidR="00D32183" w14:paraId="64571653" w14:textId="77777777">
        <w:tc>
          <w:tcPr>
            <w:tcW w:w="4961" w:type="dxa"/>
            <w:vMerge/>
            <w:shd w:val="clear" w:color="auto" w:fill="1F497D"/>
            <w:vAlign w:val="center"/>
          </w:tcPr>
          <w:p w14:paraId="7B20DB97" w14:textId="77777777" w:rsidR="00D32183" w:rsidRDefault="00D32183">
            <w:pPr>
              <w:widowControl w:val="0"/>
              <w:pBdr>
                <w:top w:val="nil"/>
                <w:left w:val="nil"/>
                <w:bottom w:val="nil"/>
                <w:right w:val="nil"/>
                <w:between w:val="nil"/>
              </w:pBdr>
              <w:spacing w:line="276" w:lineRule="auto"/>
            </w:pPr>
          </w:p>
        </w:tc>
        <w:tc>
          <w:tcPr>
            <w:tcW w:w="1418" w:type="dxa"/>
            <w:tcBorders>
              <w:top w:val="nil"/>
              <w:bottom w:val="nil"/>
              <w:right w:val="nil"/>
            </w:tcBorders>
          </w:tcPr>
          <w:p w14:paraId="3695232C" w14:textId="77777777" w:rsidR="00D32183" w:rsidRDefault="00C212F1">
            <w:pPr>
              <w:jc w:val="right"/>
              <w:rPr>
                <w:color w:val="1F497D"/>
                <w:sz w:val="20"/>
                <w:szCs w:val="20"/>
              </w:rPr>
            </w:pPr>
            <w:r>
              <w:rPr>
                <w:color w:val="1F497D"/>
                <w:sz w:val="20"/>
                <w:szCs w:val="20"/>
              </w:rPr>
              <w:t>Disciplina:</w:t>
            </w:r>
          </w:p>
        </w:tc>
        <w:tc>
          <w:tcPr>
            <w:tcW w:w="3543" w:type="dxa"/>
            <w:tcBorders>
              <w:top w:val="nil"/>
              <w:left w:val="nil"/>
              <w:bottom w:val="nil"/>
            </w:tcBorders>
          </w:tcPr>
          <w:p w14:paraId="12731771" w14:textId="77777777" w:rsidR="00D32183" w:rsidRDefault="00C212F1">
            <w:pPr>
              <w:rPr>
                <w:b/>
                <w:color w:val="1F497D"/>
                <w:sz w:val="28"/>
                <w:szCs w:val="28"/>
              </w:rPr>
            </w:pPr>
            <w:r>
              <w:rPr>
                <w:b/>
                <w:color w:val="1F497D"/>
                <w:sz w:val="28"/>
                <w:szCs w:val="28"/>
              </w:rPr>
              <w:t>Sistemas de Informação</w:t>
            </w:r>
          </w:p>
        </w:tc>
      </w:tr>
      <w:tr w:rsidR="00D32183" w14:paraId="39B1120D" w14:textId="77777777">
        <w:tc>
          <w:tcPr>
            <w:tcW w:w="4961" w:type="dxa"/>
            <w:vMerge/>
            <w:shd w:val="clear" w:color="auto" w:fill="1F497D"/>
            <w:vAlign w:val="center"/>
          </w:tcPr>
          <w:p w14:paraId="7C006AE8" w14:textId="77777777" w:rsidR="00D32183" w:rsidRDefault="00D32183">
            <w:pPr>
              <w:widowControl w:val="0"/>
              <w:pBdr>
                <w:top w:val="nil"/>
                <w:left w:val="nil"/>
                <w:bottom w:val="nil"/>
                <w:right w:val="nil"/>
                <w:between w:val="nil"/>
              </w:pBdr>
              <w:spacing w:line="276" w:lineRule="auto"/>
              <w:rPr>
                <w:b/>
                <w:color w:val="1F497D"/>
                <w:sz w:val="28"/>
                <w:szCs w:val="28"/>
              </w:rPr>
            </w:pPr>
          </w:p>
        </w:tc>
        <w:tc>
          <w:tcPr>
            <w:tcW w:w="1418" w:type="dxa"/>
            <w:tcBorders>
              <w:top w:val="nil"/>
              <w:bottom w:val="single" w:sz="4" w:space="0" w:color="1F497D"/>
              <w:right w:val="nil"/>
            </w:tcBorders>
          </w:tcPr>
          <w:p w14:paraId="371230AE" w14:textId="77777777" w:rsidR="00D32183" w:rsidRDefault="00C212F1">
            <w:pPr>
              <w:jc w:val="right"/>
              <w:rPr>
                <w:color w:val="1F497D"/>
                <w:sz w:val="20"/>
                <w:szCs w:val="20"/>
              </w:rPr>
            </w:pPr>
            <w:r>
              <w:rPr>
                <w:color w:val="1F497D"/>
                <w:sz w:val="20"/>
                <w:szCs w:val="20"/>
              </w:rPr>
              <w:t xml:space="preserve">Ano: </w:t>
            </w:r>
          </w:p>
        </w:tc>
        <w:tc>
          <w:tcPr>
            <w:tcW w:w="3543" w:type="dxa"/>
            <w:tcBorders>
              <w:top w:val="nil"/>
              <w:left w:val="nil"/>
              <w:bottom w:val="single" w:sz="4" w:space="0" w:color="1F497D"/>
            </w:tcBorders>
          </w:tcPr>
          <w:p w14:paraId="4FE25A5A" w14:textId="77777777" w:rsidR="00D32183" w:rsidRDefault="00C212F1">
            <w:pPr>
              <w:rPr>
                <w:b/>
                <w:color w:val="1F497D"/>
                <w:sz w:val="28"/>
                <w:szCs w:val="28"/>
              </w:rPr>
            </w:pPr>
            <w:r>
              <w:rPr>
                <w:b/>
                <w:color w:val="1F497D"/>
                <w:sz w:val="28"/>
                <w:szCs w:val="28"/>
              </w:rPr>
              <w:t>2º</w:t>
            </w:r>
          </w:p>
        </w:tc>
      </w:tr>
    </w:tbl>
    <w:p w14:paraId="590E5104" w14:textId="77777777" w:rsidR="00D32183" w:rsidRDefault="00C212F1">
      <w:pPr>
        <w:ind w:right="311"/>
        <w:jc w:val="both"/>
        <w:rPr>
          <w:sz w:val="6"/>
          <w:szCs w:val="6"/>
        </w:rPr>
      </w:pPr>
      <w:r>
        <w:t xml:space="preserve"> </w:t>
      </w:r>
      <w:r>
        <w:tab/>
      </w:r>
    </w:p>
    <w:tbl>
      <w:tblPr>
        <w:tblStyle w:val="a0"/>
        <w:tblW w:w="9951"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10"/>
        <w:gridCol w:w="2551"/>
        <w:gridCol w:w="2552"/>
        <w:gridCol w:w="2438"/>
      </w:tblGrid>
      <w:tr w:rsidR="00D32183" w14:paraId="6BB63D68" w14:textId="77777777">
        <w:tc>
          <w:tcPr>
            <w:tcW w:w="4961" w:type="dxa"/>
            <w:gridSpan w:val="2"/>
            <w:shd w:val="clear" w:color="auto" w:fill="948A54"/>
          </w:tcPr>
          <w:p w14:paraId="1546ED8F" w14:textId="77777777" w:rsidR="00D32183" w:rsidRDefault="00C212F1">
            <w:pPr>
              <w:spacing w:before="40" w:after="40"/>
              <w:jc w:val="center"/>
              <w:rPr>
                <w:b/>
                <w:sz w:val="20"/>
                <w:szCs w:val="20"/>
              </w:rPr>
            </w:pPr>
            <w:r>
              <w:rPr>
                <w:b/>
                <w:sz w:val="20"/>
                <w:szCs w:val="20"/>
              </w:rPr>
              <w:t>1.º Semestre</w:t>
            </w:r>
          </w:p>
        </w:tc>
        <w:tc>
          <w:tcPr>
            <w:tcW w:w="4990" w:type="dxa"/>
            <w:gridSpan w:val="2"/>
            <w:shd w:val="clear" w:color="auto" w:fill="948A54"/>
          </w:tcPr>
          <w:p w14:paraId="5D143807" w14:textId="77777777" w:rsidR="00D32183" w:rsidRDefault="00C212F1">
            <w:pPr>
              <w:spacing w:before="40" w:after="40"/>
              <w:jc w:val="center"/>
              <w:rPr>
                <w:b/>
                <w:sz w:val="20"/>
                <w:szCs w:val="20"/>
              </w:rPr>
            </w:pPr>
            <w:r>
              <w:rPr>
                <w:b/>
                <w:sz w:val="20"/>
                <w:szCs w:val="20"/>
              </w:rPr>
              <w:t>2.º Semestre</w:t>
            </w:r>
          </w:p>
        </w:tc>
      </w:tr>
      <w:tr w:rsidR="00D32183" w14:paraId="099A9827" w14:textId="77777777">
        <w:tc>
          <w:tcPr>
            <w:tcW w:w="2410" w:type="dxa"/>
            <w:tcBorders>
              <w:bottom w:val="single" w:sz="4" w:space="0" w:color="000000"/>
            </w:tcBorders>
            <w:vAlign w:val="center"/>
          </w:tcPr>
          <w:p w14:paraId="495EA8F4" w14:textId="77777777" w:rsidR="00D32183" w:rsidRDefault="00C212F1">
            <w:pPr>
              <w:spacing w:before="40" w:after="40"/>
              <w:jc w:val="right"/>
              <w:rPr>
                <w:sz w:val="20"/>
                <w:szCs w:val="20"/>
              </w:rPr>
            </w:pPr>
            <w:r>
              <w:rPr>
                <w:sz w:val="20"/>
                <w:szCs w:val="20"/>
              </w:rPr>
              <w:t>N.º de aulas previstas</w:t>
            </w:r>
          </w:p>
        </w:tc>
        <w:tc>
          <w:tcPr>
            <w:tcW w:w="2551" w:type="dxa"/>
            <w:tcBorders>
              <w:bottom w:val="single" w:sz="4" w:space="0" w:color="000000"/>
            </w:tcBorders>
            <w:vAlign w:val="center"/>
          </w:tcPr>
          <w:p w14:paraId="4F848151" w14:textId="77777777" w:rsidR="00D32183" w:rsidRDefault="00C212F1">
            <w:pPr>
              <w:spacing w:before="40" w:after="40"/>
              <w:rPr>
                <w:sz w:val="20"/>
                <w:szCs w:val="20"/>
              </w:rPr>
            </w:pPr>
            <w:r>
              <w:rPr>
                <w:sz w:val="20"/>
                <w:szCs w:val="20"/>
              </w:rPr>
              <w:t>88</w:t>
            </w:r>
          </w:p>
        </w:tc>
        <w:tc>
          <w:tcPr>
            <w:tcW w:w="2552" w:type="dxa"/>
            <w:tcBorders>
              <w:bottom w:val="single" w:sz="4" w:space="0" w:color="000000"/>
            </w:tcBorders>
            <w:vAlign w:val="center"/>
          </w:tcPr>
          <w:p w14:paraId="2961D0C0" w14:textId="77777777" w:rsidR="00D32183" w:rsidRDefault="00C212F1">
            <w:pPr>
              <w:spacing w:before="40" w:after="40"/>
              <w:jc w:val="right"/>
              <w:rPr>
                <w:sz w:val="20"/>
                <w:szCs w:val="20"/>
              </w:rPr>
            </w:pPr>
            <w:r>
              <w:rPr>
                <w:sz w:val="20"/>
                <w:szCs w:val="20"/>
              </w:rPr>
              <w:t>N.º de aulas previstas</w:t>
            </w:r>
          </w:p>
        </w:tc>
        <w:tc>
          <w:tcPr>
            <w:tcW w:w="2438" w:type="dxa"/>
            <w:tcBorders>
              <w:bottom w:val="single" w:sz="4" w:space="0" w:color="000000"/>
            </w:tcBorders>
            <w:vAlign w:val="center"/>
          </w:tcPr>
          <w:p w14:paraId="289224CD" w14:textId="77777777" w:rsidR="00D32183" w:rsidRDefault="00C212F1">
            <w:pPr>
              <w:spacing w:before="40" w:after="40"/>
              <w:rPr>
                <w:sz w:val="20"/>
                <w:szCs w:val="20"/>
              </w:rPr>
            </w:pPr>
            <w:r>
              <w:rPr>
                <w:sz w:val="20"/>
                <w:szCs w:val="20"/>
              </w:rPr>
              <w:t>86</w:t>
            </w:r>
          </w:p>
        </w:tc>
      </w:tr>
      <w:tr w:rsidR="00D32183" w14:paraId="48BE045A" w14:textId="77777777">
        <w:tc>
          <w:tcPr>
            <w:tcW w:w="9951" w:type="dxa"/>
            <w:gridSpan w:val="4"/>
            <w:tcBorders>
              <w:right w:val="single" w:sz="4" w:space="0" w:color="000000"/>
            </w:tcBorders>
            <w:shd w:val="clear" w:color="auto" w:fill="948A54"/>
            <w:vAlign w:val="center"/>
          </w:tcPr>
          <w:p w14:paraId="0ACBD52E" w14:textId="77777777" w:rsidR="00D32183" w:rsidRDefault="00C212F1">
            <w:pPr>
              <w:jc w:val="center"/>
              <w:rPr>
                <w:b/>
                <w:sz w:val="18"/>
                <w:szCs w:val="18"/>
              </w:rPr>
            </w:pPr>
            <w:r>
              <w:rPr>
                <w:b/>
                <w:sz w:val="18"/>
                <w:szCs w:val="18"/>
              </w:rPr>
              <w:t>Aprendizagens Essenciais*</w:t>
            </w:r>
          </w:p>
        </w:tc>
      </w:tr>
      <w:tr w:rsidR="00D32183" w14:paraId="18BB55D0" w14:textId="77777777" w:rsidTr="00FE75F8">
        <w:trPr>
          <w:trHeight w:val="5592"/>
        </w:trPr>
        <w:tc>
          <w:tcPr>
            <w:tcW w:w="4961" w:type="dxa"/>
            <w:gridSpan w:val="2"/>
            <w:tcBorders>
              <w:right w:val="single" w:sz="4" w:space="0" w:color="000000"/>
            </w:tcBorders>
          </w:tcPr>
          <w:p w14:paraId="3CB9C4D7" w14:textId="77777777" w:rsidR="00D32183" w:rsidRDefault="00C212F1">
            <w:pPr>
              <w:rPr>
                <w:b/>
                <w:sz w:val="20"/>
                <w:szCs w:val="20"/>
              </w:rPr>
            </w:pPr>
            <w:r>
              <w:rPr>
                <w:b/>
                <w:sz w:val="20"/>
                <w:szCs w:val="20"/>
              </w:rPr>
              <w:t xml:space="preserve">UFCD0142 – </w:t>
            </w:r>
            <w:proofErr w:type="spellStart"/>
            <w:r>
              <w:rPr>
                <w:b/>
                <w:sz w:val="20"/>
                <w:szCs w:val="20"/>
              </w:rPr>
              <w:t>Action</w:t>
            </w:r>
            <w:proofErr w:type="spellEnd"/>
            <w:r>
              <w:rPr>
                <w:b/>
                <w:sz w:val="20"/>
                <w:szCs w:val="20"/>
              </w:rPr>
              <w:t xml:space="preserve"> Script</w:t>
            </w:r>
          </w:p>
          <w:p w14:paraId="3DC14545" w14:textId="77777777" w:rsidR="00D32183" w:rsidRDefault="00D32183">
            <w:pPr>
              <w:rPr>
                <w:b/>
                <w:sz w:val="20"/>
                <w:szCs w:val="20"/>
              </w:rPr>
            </w:pPr>
          </w:p>
          <w:p w14:paraId="3A8B47C0" w14:textId="77777777" w:rsidR="00D32183" w:rsidRDefault="00C212F1">
            <w:pPr>
              <w:numPr>
                <w:ilvl w:val="0"/>
                <w:numId w:val="1"/>
              </w:numPr>
              <w:rPr>
                <w:sz w:val="20"/>
                <w:szCs w:val="20"/>
              </w:rPr>
            </w:pPr>
            <w:r>
              <w:rPr>
                <w:sz w:val="20"/>
                <w:szCs w:val="20"/>
              </w:rPr>
              <w:t xml:space="preserve">O que é a linguagem </w:t>
            </w:r>
            <w:proofErr w:type="spellStart"/>
            <w:r>
              <w:rPr>
                <w:sz w:val="20"/>
                <w:szCs w:val="20"/>
              </w:rPr>
              <w:t>action</w:t>
            </w:r>
            <w:proofErr w:type="spellEnd"/>
            <w:r>
              <w:rPr>
                <w:sz w:val="20"/>
                <w:szCs w:val="20"/>
              </w:rPr>
              <w:t xml:space="preserve"> script</w:t>
            </w:r>
          </w:p>
          <w:p w14:paraId="0C4C68DF" w14:textId="77777777" w:rsidR="00D32183" w:rsidRDefault="00C212F1">
            <w:pPr>
              <w:numPr>
                <w:ilvl w:val="1"/>
                <w:numId w:val="1"/>
              </w:numPr>
              <w:rPr>
                <w:sz w:val="20"/>
                <w:szCs w:val="20"/>
              </w:rPr>
            </w:pPr>
            <w:r>
              <w:rPr>
                <w:sz w:val="20"/>
                <w:szCs w:val="20"/>
              </w:rPr>
              <w:t>Conceitos básicos</w:t>
            </w:r>
          </w:p>
          <w:p w14:paraId="6A5FD780" w14:textId="77777777" w:rsidR="00D32183" w:rsidRDefault="00C212F1">
            <w:pPr>
              <w:numPr>
                <w:ilvl w:val="2"/>
                <w:numId w:val="1"/>
              </w:numPr>
              <w:rPr>
                <w:sz w:val="20"/>
                <w:szCs w:val="20"/>
              </w:rPr>
            </w:pPr>
            <w:r>
              <w:rPr>
                <w:sz w:val="20"/>
                <w:szCs w:val="20"/>
              </w:rPr>
              <w:t xml:space="preserve">objetos e </w:t>
            </w:r>
            <w:proofErr w:type="spellStart"/>
            <w:r>
              <w:rPr>
                <w:sz w:val="20"/>
                <w:szCs w:val="20"/>
              </w:rPr>
              <w:t>acções</w:t>
            </w:r>
            <w:proofErr w:type="spellEnd"/>
          </w:p>
          <w:p w14:paraId="79DB34F2" w14:textId="77777777" w:rsidR="00D32183" w:rsidRDefault="00C212F1">
            <w:pPr>
              <w:numPr>
                <w:ilvl w:val="0"/>
                <w:numId w:val="1"/>
              </w:numPr>
              <w:rPr>
                <w:sz w:val="20"/>
                <w:szCs w:val="20"/>
              </w:rPr>
            </w:pPr>
            <w:r>
              <w:rPr>
                <w:sz w:val="20"/>
                <w:szCs w:val="20"/>
              </w:rPr>
              <w:t>Declaração de variáveis e funções</w:t>
            </w:r>
          </w:p>
          <w:p w14:paraId="698B13E2" w14:textId="77777777" w:rsidR="00D32183" w:rsidRDefault="00C212F1">
            <w:pPr>
              <w:numPr>
                <w:ilvl w:val="0"/>
                <w:numId w:val="1"/>
              </w:numPr>
              <w:rPr>
                <w:sz w:val="20"/>
                <w:szCs w:val="20"/>
              </w:rPr>
            </w:pPr>
            <w:r>
              <w:rPr>
                <w:sz w:val="20"/>
                <w:szCs w:val="20"/>
              </w:rPr>
              <w:t xml:space="preserve">Operadores, desvios condicionais e </w:t>
            </w:r>
            <w:proofErr w:type="spellStart"/>
            <w:r>
              <w:rPr>
                <w:sz w:val="20"/>
                <w:szCs w:val="20"/>
              </w:rPr>
              <w:t>loops</w:t>
            </w:r>
            <w:proofErr w:type="spellEnd"/>
          </w:p>
          <w:p w14:paraId="1786BB91" w14:textId="77777777" w:rsidR="00D32183" w:rsidRDefault="00C212F1">
            <w:pPr>
              <w:numPr>
                <w:ilvl w:val="0"/>
                <w:numId w:val="1"/>
              </w:numPr>
              <w:rPr>
                <w:sz w:val="20"/>
                <w:szCs w:val="20"/>
              </w:rPr>
            </w:pPr>
            <w:r>
              <w:rPr>
                <w:sz w:val="20"/>
                <w:szCs w:val="20"/>
              </w:rPr>
              <w:t xml:space="preserve">Estudos dos vários objetos e métodos oferecidos pelo </w:t>
            </w:r>
            <w:proofErr w:type="spellStart"/>
            <w:r>
              <w:rPr>
                <w:sz w:val="20"/>
                <w:szCs w:val="20"/>
              </w:rPr>
              <w:t>Action</w:t>
            </w:r>
            <w:proofErr w:type="spellEnd"/>
            <w:r>
              <w:rPr>
                <w:sz w:val="20"/>
                <w:szCs w:val="20"/>
              </w:rPr>
              <w:t xml:space="preserve"> Script</w:t>
            </w:r>
          </w:p>
          <w:p w14:paraId="26D663D2" w14:textId="77777777" w:rsidR="00D32183" w:rsidRDefault="00C212F1">
            <w:pPr>
              <w:numPr>
                <w:ilvl w:val="0"/>
                <w:numId w:val="1"/>
              </w:numPr>
              <w:rPr>
                <w:sz w:val="20"/>
                <w:szCs w:val="20"/>
              </w:rPr>
            </w:pPr>
            <w:r>
              <w:rPr>
                <w:sz w:val="20"/>
                <w:szCs w:val="20"/>
              </w:rPr>
              <w:t>Escrita e correção de código</w:t>
            </w:r>
          </w:p>
          <w:p w14:paraId="09C04755" w14:textId="77777777" w:rsidR="00D32183" w:rsidRDefault="00C212F1">
            <w:pPr>
              <w:numPr>
                <w:ilvl w:val="0"/>
                <w:numId w:val="1"/>
              </w:numPr>
              <w:rPr>
                <w:sz w:val="20"/>
                <w:szCs w:val="20"/>
              </w:rPr>
            </w:pPr>
            <w:proofErr w:type="spellStart"/>
            <w:r>
              <w:rPr>
                <w:sz w:val="20"/>
                <w:szCs w:val="20"/>
              </w:rPr>
              <w:t>Interacção</w:t>
            </w:r>
            <w:proofErr w:type="spellEnd"/>
            <w:r>
              <w:rPr>
                <w:sz w:val="20"/>
                <w:szCs w:val="20"/>
              </w:rPr>
              <w:t xml:space="preserve"> num a</w:t>
            </w:r>
            <w:r>
              <w:rPr>
                <w:sz w:val="20"/>
                <w:szCs w:val="20"/>
              </w:rPr>
              <w:t>plicação de Flash-vídeo e som</w:t>
            </w:r>
            <w:proofErr w:type="gramStart"/>
            <w:r>
              <w:rPr>
                <w:sz w:val="20"/>
                <w:szCs w:val="20"/>
              </w:rPr>
              <w:t>-(</w:t>
            </w:r>
            <w:proofErr w:type="spellStart"/>
            <w:proofErr w:type="gramEnd"/>
            <w:r>
              <w:rPr>
                <w:sz w:val="20"/>
                <w:szCs w:val="20"/>
              </w:rPr>
              <w:t>FLV’s</w:t>
            </w:r>
            <w:proofErr w:type="spellEnd"/>
            <w:r>
              <w:rPr>
                <w:sz w:val="20"/>
                <w:szCs w:val="20"/>
              </w:rPr>
              <w:t xml:space="preserve"> e MP3)</w:t>
            </w:r>
          </w:p>
          <w:p w14:paraId="307D4BC4" w14:textId="77777777" w:rsidR="00D32183" w:rsidRDefault="00C212F1">
            <w:pPr>
              <w:numPr>
                <w:ilvl w:val="0"/>
                <w:numId w:val="1"/>
              </w:numPr>
              <w:rPr>
                <w:sz w:val="20"/>
                <w:szCs w:val="20"/>
              </w:rPr>
            </w:pPr>
            <w:r>
              <w:rPr>
                <w:sz w:val="20"/>
                <w:szCs w:val="20"/>
              </w:rPr>
              <w:t>Técnicas de impressão</w:t>
            </w:r>
          </w:p>
          <w:p w14:paraId="51D06768" w14:textId="77777777" w:rsidR="00D32183" w:rsidRDefault="00C212F1">
            <w:pPr>
              <w:numPr>
                <w:ilvl w:val="0"/>
                <w:numId w:val="1"/>
              </w:numPr>
              <w:rPr>
                <w:sz w:val="20"/>
                <w:szCs w:val="20"/>
              </w:rPr>
            </w:pPr>
            <w:r>
              <w:rPr>
                <w:sz w:val="20"/>
                <w:szCs w:val="20"/>
              </w:rPr>
              <w:t>Máscaras e componentes</w:t>
            </w:r>
          </w:p>
          <w:p w14:paraId="431BEC61" w14:textId="77777777" w:rsidR="00D32183" w:rsidRDefault="00C212F1">
            <w:pPr>
              <w:numPr>
                <w:ilvl w:val="0"/>
                <w:numId w:val="1"/>
              </w:numPr>
              <w:rPr>
                <w:sz w:val="20"/>
                <w:szCs w:val="20"/>
              </w:rPr>
            </w:pPr>
            <w:r>
              <w:rPr>
                <w:sz w:val="20"/>
                <w:szCs w:val="20"/>
              </w:rPr>
              <w:t>Bibliotecas partilhadas</w:t>
            </w:r>
          </w:p>
          <w:p w14:paraId="214818C9" w14:textId="77777777" w:rsidR="00D32183" w:rsidRDefault="00C212F1">
            <w:pPr>
              <w:numPr>
                <w:ilvl w:val="0"/>
                <w:numId w:val="1"/>
              </w:numPr>
              <w:rPr>
                <w:sz w:val="20"/>
                <w:szCs w:val="20"/>
              </w:rPr>
            </w:pPr>
            <w:r>
              <w:rPr>
                <w:sz w:val="20"/>
                <w:szCs w:val="20"/>
              </w:rPr>
              <w:t>Personalização dos componentes</w:t>
            </w:r>
          </w:p>
          <w:p w14:paraId="65EB9ECD" w14:textId="77777777" w:rsidR="00D32183" w:rsidRDefault="00D32183">
            <w:pPr>
              <w:rPr>
                <w:sz w:val="20"/>
                <w:szCs w:val="20"/>
              </w:rPr>
            </w:pPr>
          </w:p>
          <w:p w14:paraId="1B37F8C4" w14:textId="77777777" w:rsidR="00D32183" w:rsidRDefault="00C212F1">
            <w:pPr>
              <w:rPr>
                <w:b/>
                <w:sz w:val="20"/>
                <w:szCs w:val="20"/>
              </w:rPr>
            </w:pPr>
            <w:r>
              <w:rPr>
                <w:b/>
                <w:sz w:val="20"/>
                <w:szCs w:val="20"/>
              </w:rPr>
              <w:t>UFCD0155 – Base de Dados para a internet (server-</w:t>
            </w:r>
            <w:proofErr w:type="spellStart"/>
            <w:r>
              <w:rPr>
                <w:b/>
                <w:sz w:val="20"/>
                <w:szCs w:val="20"/>
              </w:rPr>
              <w:t>side</w:t>
            </w:r>
            <w:proofErr w:type="spellEnd"/>
            <w:r>
              <w:rPr>
                <w:b/>
                <w:sz w:val="20"/>
                <w:szCs w:val="20"/>
              </w:rPr>
              <w:t>)</w:t>
            </w:r>
          </w:p>
          <w:p w14:paraId="4D4F25F5" w14:textId="77777777" w:rsidR="00D32183" w:rsidRDefault="00D32183">
            <w:pPr>
              <w:rPr>
                <w:b/>
                <w:sz w:val="20"/>
                <w:szCs w:val="20"/>
              </w:rPr>
            </w:pPr>
          </w:p>
          <w:p w14:paraId="70700F07" w14:textId="77777777" w:rsidR="00D32183" w:rsidRDefault="00C212F1">
            <w:pPr>
              <w:rPr>
                <w:b/>
                <w:sz w:val="20"/>
                <w:szCs w:val="20"/>
              </w:rPr>
            </w:pPr>
            <w:r>
              <w:rPr>
                <w:b/>
                <w:sz w:val="20"/>
                <w:szCs w:val="20"/>
              </w:rPr>
              <w:t>PHP</w:t>
            </w:r>
          </w:p>
          <w:p w14:paraId="15FD7662" w14:textId="77777777" w:rsidR="00D32183" w:rsidRDefault="00C212F1">
            <w:pPr>
              <w:numPr>
                <w:ilvl w:val="0"/>
                <w:numId w:val="8"/>
              </w:numPr>
              <w:rPr>
                <w:sz w:val="20"/>
                <w:szCs w:val="20"/>
              </w:rPr>
            </w:pPr>
            <w:r>
              <w:rPr>
                <w:sz w:val="20"/>
                <w:szCs w:val="20"/>
              </w:rPr>
              <w:t>Instalação do PHP em Windows</w:t>
            </w:r>
          </w:p>
          <w:p w14:paraId="37B34460" w14:textId="77777777" w:rsidR="00D32183" w:rsidRDefault="00C212F1">
            <w:pPr>
              <w:numPr>
                <w:ilvl w:val="0"/>
                <w:numId w:val="8"/>
              </w:numPr>
              <w:rPr>
                <w:sz w:val="20"/>
                <w:szCs w:val="20"/>
              </w:rPr>
            </w:pPr>
            <w:r>
              <w:rPr>
                <w:sz w:val="20"/>
                <w:szCs w:val="20"/>
              </w:rPr>
              <w:t>PHP e segurança (CGI binário e módulo)</w:t>
            </w:r>
          </w:p>
          <w:p w14:paraId="7352E83F" w14:textId="77777777" w:rsidR="00D32183" w:rsidRDefault="00C212F1">
            <w:pPr>
              <w:numPr>
                <w:ilvl w:val="0"/>
                <w:numId w:val="8"/>
              </w:numPr>
              <w:rPr>
                <w:sz w:val="20"/>
                <w:szCs w:val="20"/>
              </w:rPr>
            </w:pPr>
            <w:r>
              <w:rPr>
                <w:sz w:val="20"/>
                <w:szCs w:val="20"/>
              </w:rPr>
              <w:t>Linguagem PHP (bases de sintaxe)</w:t>
            </w:r>
          </w:p>
          <w:p w14:paraId="4EA49CC4" w14:textId="77777777" w:rsidR="00D32183" w:rsidRDefault="00C212F1">
            <w:pPr>
              <w:numPr>
                <w:ilvl w:val="0"/>
                <w:numId w:val="5"/>
              </w:numPr>
              <w:rPr>
                <w:sz w:val="20"/>
                <w:szCs w:val="20"/>
              </w:rPr>
            </w:pPr>
            <w:r>
              <w:rPr>
                <w:sz w:val="20"/>
                <w:szCs w:val="20"/>
              </w:rPr>
              <w:t>Inserção de PHP em HTML</w:t>
            </w:r>
          </w:p>
          <w:p w14:paraId="1C1EE9FD" w14:textId="77777777" w:rsidR="00D32183" w:rsidRDefault="00C212F1">
            <w:pPr>
              <w:numPr>
                <w:ilvl w:val="0"/>
                <w:numId w:val="5"/>
              </w:numPr>
              <w:rPr>
                <w:sz w:val="20"/>
                <w:szCs w:val="20"/>
              </w:rPr>
            </w:pPr>
            <w:r>
              <w:rPr>
                <w:sz w:val="20"/>
                <w:szCs w:val="20"/>
              </w:rPr>
              <w:t>Separação de instruções</w:t>
            </w:r>
          </w:p>
          <w:p w14:paraId="69036021" w14:textId="77777777" w:rsidR="00D32183" w:rsidRDefault="00C212F1">
            <w:pPr>
              <w:numPr>
                <w:ilvl w:val="0"/>
                <w:numId w:val="5"/>
              </w:numPr>
              <w:rPr>
                <w:sz w:val="20"/>
                <w:szCs w:val="20"/>
              </w:rPr>
            </w:pPr>
            <w:r>
              <w:rPr>
                <w:sz w:val="20"/>
                <w:szCs w:val="20"/>
              </w:rPr>
              <w:t>Comentários</w:t>
            </w:r>
          </w:p>
          <w:p w14:paraId="418BCE4B" w14:textId="77777777" w:rsidR="00D32183" w:rsidRDefault="00C212F1">
            <w:pPr>
              <w:numPr>
                <w:ilvl w:val="0"/>
                <w:numId w:val="7"/>
              </w:numPr>
              <w:rPr>
                <w:sz w:val="20"/>
                <w:szCs w:val="20"/>
              </w:rPr>
            </w:pPr>
            <w:r>
              <w:rPr>
                <w:sz w:val="20"/>
                <w:szCs w:val="20"/>
              </w:rPr>
              <w:t>Tipos de dados</w:t>
            </w:r>
          </w:p>
          <w:p w14:paraId="2B75FA33" w14:textId="77777777" w:rsidR="00D32183" w:rsidRDefault="00C212F1">
            <w:pPr>
              <w:numPr>
                <w:ilvl w:val="0"/>
                <w:numId w:val="2"/>
              </w:numPr>
              <w:rPr>
                <w:sz w:val="20"/>
                <w:szCs w:val="20"/>
              </w:rPr>
            </w:pPr>
            <w:proofErr w:type="spellStart"/>
            <w:r>
              <w:rPr>
                <w:sz w:val="20"/>
                <w:szCs w:val="20"/>
              </w:rPr>
              <w:t>Strings</w:t>
            </w:r>
            <w:proofErr w:type="spellEnd"/>
          </w:p>
          <w:p w14:paraId="680C4008" w14:textId="77777777" w:rsidR="00D32183" w:rsidRDefault="00C212F1">
            <w:pPr>
              <w:numPr>
                <w:ilvl w:val="0"/>
                <w:numId w:val="2"/>
              </w:numPr>
              <w:rPr>
                <w:sz w:val="20"/>
                <w:szCs w:val="20"/>
              </w:rPr>
            </w:pPr>
            <w:proofErr w:type="spellStart"/>
            <w:r>
              <w:rPr>
                <w:sz w:val="20"/>
                <w:szCs w:val="20"/>
              </w:rPr>
              <w:t>Arrays</w:t>
            </w:r>
            <w:proofErr w:type="spellEnd"/>
          </w:p>
          <w:p w14:paraId="39015404" w14:textId="77777777" w:rsidR="00D32183" w:rsidRDefault="00C212F1">
            <w:pPr>
              <w:numPr>
                <w:ilvl w:val="0"/>
                <w:numId w:val="2"/>
              </w:numPr>
              <w:rPr>
                <w:sz w:val="20"/>
                <w:szCs w:val="20"/>
              </w:rPr>
            </w:pPr>
            <w:r>
              <w:rPr>
                <w:sz w:val="20"/>
                <w:szCs w:val="20"/>
              </w:rPr>
              <w:t>Objetos</w:t>
            </w:r>
          </w:p>
          <w:p w14:paraId="0300E085" w14:textId="77777777" w:rsidR="00D32183" w:rsidRDefault="00C212F1">
            <w:pPr>
              <w:numPr>
                <w:ilvl w:val="0"/>
                <w:numId w:val="7"/>
              </w:numPr>
              <w:rPr>
                <w:sz w:val="20"/>
                <w:szCs w:val="20"/>
              </w:rPr>
            </w:pPr>
            <w:r>
              <w:rPr>
                <w:sz w:val="20"/>
                <w:szCs w:val="20"/>
              </w:rPr>
              <w:t>Variáveis</w:t>
            </w:r>
          </w:p>
          <w:p w14:paraId="53B1F13B" w14:textId="77777777" w:rsidR="00D32183" w:rsidRDefault="00C212F1">
            <w:pPr>
              <w:numPr>
                <w:ilvl w:val="0"/>
                <w:numId w:val="14"/>
              </w:numPr>
              <w:rPr>
                <w:sz w:val="20"/>
                <w:szCs w:val="20"/>
              </w:rPr>
            </w:pPr>
            <w:r>
              <w:rPr>
                <w:sz w:val="20"/>
                <w:szCs w:val="20"/>
              </w:rPr>
              <w:t>Conceitos básicos</w:t>
            </w:r>
          </w:p>
          <w:p w14:paraId="6C805700" w14:textId="77777777" w:rsidR="00D32183" w:rsidRDefault="00C212F1">
            <w:pPr>
              <w:numPr>
                <w:ilvl w:val="0"/>
                <w:numId w:val="14"/>
              </w:numPr>
              <w:rPr>
                <w:sz w:val="20"/>
                <w:szCs w:val="20"/>
              </w:rPr>
            </w:pPr>
            <w:r>
              <w:rPr>
                <w:sz w:val="20"/>
                <w:szCs w:val="20"/>
              </w:rPr>
              <w:t>Variáveis predefinidas</w:t>
            </w:r>
          </w:p>
          <w:p w14:paraId="1296816E" w14:textId="77777777" w:rsidR="00D32183" w:rsidRDefault="00C212F1">
            <w:pPr>
              <w:numPr>
                <w:ilvl w:val="0"/>
                <w:numId w:val="14"/>
              </w:numPr>
              <w:rPr>
                <w:sz w:val="20"/>
                <w:szCs w:val="20"/>
              </w:rPr>
            </w:pPr>
            <w:r>
              <w:rPr>
                <w:sz w:val="20"/>
                <w:szCs w:val="20"/>
              </w:rPr>
              <w:t>Âmbito de uma variável</w:t>
            </w:r>
          </w:p>
          <w:p w14:paraId="32F01820" w14:textId="77777777" w:rsidR="00D32183" w:rsidRDefault="00C212F1">
            <w:pPr>
              <w:numPr>
                <w:ilvl w:val="0"/>
                <w:numId w:val="14"/>
              </w:numPr>
              <w:rPr>
                <w:sz w:val="20"/>
                <w:szCs w:val="20"/>
              </w:rPr>
            </w:pPr>
            <w:r>
              <w:rPr>
                <w:sz w:val="20"/>
                <w:szCs w:val="20"/>
              </w:rPr>
              <w:t>Variáveis externas a PHP</w:t>
            </w:r>
          </w:p>
          <w:p w14:paraId="3FDA622F" w14:textId="77777777" w:rsidR="00D32183" w:rsidRDefault="00C212F1">
            <w:pPr>
              <w:numPr>
                <w:ilvl w:val="0"/>
                <w:numId w:val="9"/>
              </w:numPr>
              <w:rPr>
                <w:sz w:val="20"/>
                <w:szCs w:val="20"/>
              </w:rPr>
            </w:pPr>
            <w:r>
              <w:rPr>
                <w:sz w:val="20"/>
                <w:szCs w:val="20"/>
              </w:rPr>
              <w:t>Constantes</w:t>
            </w:r>
          </w:p>
          <w:p w14:paraId="37F587C1" w14:textId="77777777" w:rsidR="00D32183" w:rsidRDefault="00C212F1">
            <w:pPr>
              <w:numPr>
                <w:ilvl w:val="0"/>
                <w:numId w:val="9"/>
              </w:numPr>
              <w:rPr>
                <w:sz w:val="20"/>
                <w:szCs w:val="20"/>
              </w:rPr>
            </w:pPr>
            <w:r>
              <w:rPr>
                <w:sz w:val="20"/>
                <w:szCs w:val="20"/>
              </w:rPr>
              <w:t>Expressões e Operadores</w:t>
            </w:r>
          </w:p>
          <w:p w14:paraId="6165D96B" w14:textId="77777777" w:rsidR="00D32183" w:rsidRDefault="00C212F1">
            <w:pPr>
              <w:numPr>
                <w:ilvl w:val="0"/>
                <w:numId w:val="9"/>
              </w:numPr>
              <w:rPr>
                <w:sz w:val="20"/>
                <w:szCs w:val="20"/>
              </w:rPr>
            </w:pPr>
            <w:r>
              <w:rPr>
                <w:sz w:val="20"/>
                <w:szCs w:val="20"/>
              </w:rPr>
              <w:t>Estruturas de Controlo</w:t>
            </w:r>
          </w:p>
          <w:p w14:paraId="1B52C3B4" w14:textId="77777777" w:rsidR="00D32183" w:rsidRDefault="00C212F1">
            <w:pPr>
              <w:numPr>
                <w:ilvl w:val="0"/>
                <w:numId w:val="9"/>
              </w:numPr>
              <w:rPr>
                <w:sz w:val="20"/>
                <w:szCs w:val="20"/>
              </w:rPr>
            </w:pPr>
            <w:r>
              <w:rPr>
                <w:sz w:val="20"/>
                <w:szCs w:val="20"/>
              </w:rPr>
              <w:t>Funções</w:t>
            </w:r>
          </w:p>
          <w:p w14:paraId="512A7E19" w14:textId="77777777" w:rsidR="00D32183" w:rsidRDefault="00C212F1">
            <w:pPr>
              <w:numPr>
                <w:ilvl w:val="0"/>
                <w:numId w:val="9"/>
              </w:numPr>
              <w:rPr>
                <w:sz w:val="20"/>
                <w:szCs w:val="20"/>
              </w:rPr>
            </w:pPr>
            <w:r>
              <w:rPr>
                <w:sz w:val="20"/>
                <w:szCs w:val="20"/>
              </w:rPr>
              <w:t>Classes e objetos</w:t>
            </w:r>
          </w:p>
          <w:p w14:paraId="66345747" w14:textId="77777777" w:rsidR="00D32183" w:rsidRDefault="00C212F1">
            <w:pPr>
              <w:numPr>
                <w:ilvl w:val="0"/>
                <w:numId w:val="9"/>
              </w:numPr>
              <w:rPr>
                <w:sz w:val="20"/>
                <w:szCs w:val="20"/>
              </w:rPr>
            </w:pPr>
            <w:r>
              <w:rPr>
                <w:sz w:val="20"/>
                <w:szCs w:val="20"/>
              </w:rPr>
              <w:t>Manipulação de Erros</w:t>
            </w:r>
          </w:p>
          <w:p w14:paraId="0105229A" w14:textId="77777777" w:rsidR="00D32183" w:rsidRDefault="00C212F1">
            <w:pPr>
              <w:numPr>
                <w:ilvl w:val="0"/>
                <w:numId w:val="9"/>
              </w:numPr>
              <w:rPr>
                <w:sz w:val="20"/>
                <w:szCs w:val="20"/>
              </w:rPr>
            </w:pPr>
            <w:r>
              <w:rPr>
                <w:sz w:val="20"/>
                <w:szCs w:val="20"/>
              </w:rPr>
              <w:t>Criação de Imagens GIF</w:t>
            </w:r>
          </w:p>
          <w:p w14:paraId="3D0D1F53" w14:textId="77777777" w:rsidR="00D32183" w:rsidRDefault="00C212F1">
            <w:pPr>
              <w:numPr>
                <w:ilvl w:val="0"/>
                <w:numId w:val="9"/>
              </w:numPr>
              <w:rPr>
                <w:sz w:val="20"/>
                <w:szCs w:val="20"/>
              </w:rPr>
            </w:pPr>
            <w:r>
              <w:rPr>
                <w:sz w:val="20"/>
                <w:szCs w:val="20"/>
              </w:rPr>
              <w:t>Autenticação de Utilizador em PHP</w:t>
            </w:r>
          </w:p>
          <w:p w14:paraId="3B778187" w14:textId="77777777" w:rsidR="00D32183" w:rsidRDefault="00C212F1">
            <w:pPr>
              <w:numPr>
                <w:ilvl w:val="0"/>
                <w:numId w:val="9"/>
              </w:numPr>
              <w:rPr>
                <w:sz w:val="20"/>
                <w:szCs w:val="20"/>
              </w:rPr>
            </w:pPr>
            <w:r>
              <w:rPr>
                <w:sz w:val="20"/>
                <w:szCs w:val="20"/>
              </w:rPr>
              <w:t>Cookies</w:t>
            </w:r>
          </w:p>
          <w:p w14:paraId="72B0FD32" w14:textId="77777777" w:rsidR="00D32183" w:rsidRDefault="00C212F1">
            <w:pPr>
              <w:numPr>
                <w:ilvl w:val="0"/>
                <w:numId w:val="9"/>
              </w:numPr>
              <w:rPr>
                <w:sz w:val="20"/>
                <w:szCs w:val="20"/>
              </w:rPr>
            </w:pPr>
            <w:r>
              <w:rPr>
                <w:sz w:val="20"/>
                <w:szCs w:val="20"/>
              </w:rPr>
              <w:t>Utilização de f</w:t>
            </w:r>
            <w:r>
              <w:rPr>
                <w:sz w:val="20"/>
                <w:szCs w:val="20"/>
              </w:rPr>
              <w:t>icheiros remotos</w:t>
            </w:r>
          </w:p>
          <w:p w14:paraId="0AEE4940" w14:textId="77777777" w:rsidR="00D32183" w:rsidRDefault="00C212F1">
            <w:pPr>
              <w:numPr>
                <w:ilvl w:val="0"/>
                <w:numId w:val="9"/>
              </w:numPr>
              <w:rPr>
                <w:sz w:val="20"/>
                <w:szCs w:val="20"/>
              </w:rPr>
            </w:pPr>
            <w:r>
              <w:rPr>
                <w:sz w:val="20"/>
                <w:szCs w:val="20"/>
              </w:rPr>
              <w:lastRenderedPageBreak/>
              <w:t>Ligações a Bases de dados</w:t>
            </w:r>
          </w:p>
          <w:p w14:paraId="727CC6E2" w14:textId="77777777" w:rsidR="00D32183" w:rsidRDefault="00C212F1">
            <w:pPr>
              <w:rPr>
                <w:b/>
                <w:sz w:val="20"/>
                <w:szCs w:val="20"/>
              </w:rPr>
            </w:pPr>
            <w:r>
              <w:rPr>
                <w:b/>
                <w:sz w:val="20"/>
                <w:szCs w:val="20"/>
              </w:rPr>
              <w:t>SQL</w:t>
            </w:r>
          </w:p>
          <w:p w14:paraId="37E6B381" w14:textId="77777777" w:rsidR="00D32183" w:rsidRDefault="00C212F1">
            <w:pPr>
              <w:numPr>
                <w:ilvl w:val="0"/>
                <w:numId w:val="10"/>
              </w:numPr>
              <w:rPr>
                <w:sz w:val="20"/>
                <w:szCs w:val="20"/>
              </w:rPr>
            </w:pPr>
            <w:r>
              <w:rPr>
                <w:sz w:val="20"/>
                <w:szCs w:val="20"/>
              </w:rPr>
              <w:t>Sistemas de bases de dados</w:t>
            </w:r>
          </w:p>
          <w:p w14:paraId="288128D1" w14:textId="77777777" w:rsidR="00D32183" w:rsidRDefault="00C212F1">
            <w:pPr>
              <w:numPr>
                <w:ilvl w:val="0"/>
                <w:numId w:val="10"/>
              </w:numPr>
              <w:rPr>
                <w:sz w:val="20"/>
                <w:szCs w:val="20"/>
              </w:rPr>
            </w:pPr>
            <w:r>
              <w:rPr>
                <w:sz w:val="20"/>
                <w:szCs w:val="20"/>
              </w:rPr>
              <w:t>Modelo relacional</w:t>
            </w:r>
          </w:p>
          <w:p w14:paraId="7E07A24E" w14:textId="77777777" w:rsidR="00D32183" w:rsidRDefault="00C212F1">
            <w:pPr>
              <w:numPr>
                <w:ilvl w:val="0"/>
                <w:numId w:val="10"/>
              </w:numPr>
              <w:rPr>
                <w:sz w:val="20"/>
                <w:szCs w:val="20"/>
              </w:rPr>
            </w:pPr>
            <w:r>
              <w:rPr>
                <w:sz w:val="20"/>
                <w:szCs w:val="20"/>
              </w:rPr>
              <w:t>SGBD</w:t>
            </w:r>
          </w:p>
          <w:p w14:paraId="05EA7603" w14:textId="77777777" w:rsidR="00D32183" w:rsidRDefault="00C212F1">
            <w:pPr>
              <w:numPr>
                <w:ilvl w:val="0"/>
                <w:numId w:val="4"/>
              </w:numPr>
              <w:rPr>
                <w:sz w:val="20"/>
                <w:szCs w:val="20"/>
              </w:rPr>
            </w:pPr>
            <w:r>
              <w:rPr>
                <w:sz w:val="20"/>
                <w:szCs w:val="20"/>
              </w:rPr>
              <w:t>Conceitos de redundância e inconsistência</w:t>
            </w:r>
          </w:p>
          <w:p w14:paraId="0EBE0551" w14:textId="77777777" w:rsidR="00D32183" w:rsidRDefault="00C212F1">
            <w:pPr>
              <w:numPr>
                <w:ilvl w:val="0"/>
                <w:numId w:val="4"/>
              </w:numPr>
              <w:rPr>
                <w:sz w:val="20"/>
                <w:szCs w:val="20"/>
              </w:rPr>
            </w:pPr>
            <w:r>
              <w:rPr>
                <w:sz w:val="20"/>
                <w:szCs w:val="20"/>
              </w:rPr>
              <w:t>Conceitos de: relação, tabela, chave, chaves candidatas e chaves primárias, chaves externas.</w:t>
            </w:r>
          </w:p>
          <w:p w14:paraId="2ADEBF0E" w14:textId="77777777" w:rsidR="00D32183" w:rsidRDefault="00C212F1">
            <w:pPr>
              <w:numPr>
                <w:ilvl w:val="0"/>
                <w:numId w:val="4"/>
              </w:numPr>
              <w:rPr>
                <w:sz w:val="20"/>
                <w:szCs w:val="20"/>
              </w:rPr>
            </w:pPr>
            <w:r>
              <w:rPr>
                <w:sz w:val="20"/>
                <w:szCs w:val="20"/>
              </w:rPr>
              <w:t>Restrições de integridade, de domínio</w:t>
            </w:r>
          </w:p>
          <w:p w14:paraId="3E5452A1" w14:textId="77777777" w:rsidR="00D32183" w:rsidRDefault="00C212F1">
            <w:pPr>
              <w:numPr>
                <w:ilvl w:val="0"/>
                <w:numId w:val="4"/>
              </w:numPr>
              <w:rPr>
                <w:sz w:val="20"/>
                <w:szCs w:val="20"/>
              </w:rPr>
            </w:pPr>
            <w:r>
              <w:rPr>
                <w:sz w:val="20"/>
                <w:szCs w:val="20"/>
              </w:rPr>
              <w:t>Integridade de entidade</w:t>
            </w:r>
          </w:p>
          <w:p w14:paraId="43F2BC76" w14:textId="77777777" w:rsidR="00D32183" w:rsidRDefault="00C212F1">
            <w:pPr>
              <w:numPr>
                <w:ilvl w:val="0"/>
                <w:numId w:val="4"/>
              </w:numPr>
              <w:rPr>
                <w:sz w:val="20"/>
                <w:szCs w:val="20"/>
              </w:rPr>
            </w:pPr>
            <w:r>
              <w:rPr>
                <w:sz w:val="20"/>
                <w:szCs w:val="20"/>
              </w:rPr>
              <w:t>Normalização de tabelas</w:t>
            </w:r>
          </w:p>
          <w:p w14:paraId="5234C9C4" w14:textId="77777777" w:rsidR="00D32183" w:rsidRDefault="00C212F1">
            <w:pPr>
              <w:numPr>
                <w:ilvl w:val="0"/>
                <w:numId w:val="4"/>
              </w:numPr>
              <w:rPr>
                <w:sz w:val="20"/>
                <w:szCs w:val="20"/>
              </w:rPr>
            </w:pPr>
            <w:r>
              <w:rPr>
                <w:sz w:val="20"/>
                <w:szCs w:val="20"/>
              </w:rPr>
              <w:t>Modelo entidade – associação</w:t>
            </w:r>
          </w:p>
          <w:p w14:paraId="4E2D484F" w14:textId="77777777" w:rsidR="00D32183" w:rsidRDefault="00C212F1">
            <w:pPr>
              <w:numPr>
                <w:ilvl w:val="0"/>
                <w:numId w:val="4"/>
              </w:numPr>
              <w:rPr>
                <w:sz w:val="20"/>
                <w:szCs w:val="20"/>
              </w:rPr>
            </w:pPr>
            <w:r>
              <w:rPr>
                <w:sz w:val="20"/>
                <w:szCs w:val="20"/>
              </w:rPr>
              <w:t>Operações de restrição, projeção e produto</w:t>
            </w:r>
          </w:p>
          <w:p w14:paraId="3A3BCBF3" w14:textId="77777777" w:rsidR="00D32183" w:rsidRDefault="00C212F1">
            <w:pPr>
              <w:numPr>
                <w:ilvl w:val="0"/>
                <w:numId w:val="4"/>
              </w:numPr>
              <w:rPr>
                <w:sz w:val="20"/>
                <w:szCs w:val="20"/>
              </w:rPr>
            </w:pPr>
            <w:r>
              <w:rPr>
                <w:sz w:val="20"/>
                <w:szCs w:val="20"/>
              </w:rPr>
              <w:t>Operações de união, diferença e interseção</w:t>
            </w:r>
          </w:p>
          <w:p w14:paraId="230C0D89" w14:textId="77777777" w:rsidR="00D32183" w:rsidRDefault="00C212F1">
            <w:pPr>
              <w:numPr>
                <w:ilvl w:val="0"/>
                <w:numId w:val="4"/>
              </w:numPr>
              <w:rPr>
                <w:sz w:val="20"/>
                <w:szCs w:val="20"/>
              </w:rPr>
            </w:pPr>
            <w:r>
              <w:rPr>
                <w:sz w:val="20"/>
                <w:szCs w:val="20"/>
              </w:rPr>
              <w:t xml:space="preserve">Operações de </w:t>
            </w:r>
            <w:proofErr w:type="spellStart"/>
            <w:r>
              <w:rPr>
                <w:sz w:val="20"/>
                <w:szCs w:val="20"/>
              </w:rPr>
              <w:t>Join</w:t>
            </w:r>
            <w:proofErr w:type="spellEnd"/>
            <w:r>
              <w:rPr>
                <w:sz w:val="20"/>
                <w:szCs w:val="20"/>
              </w:rPr>
              <w:t xml:space="preserve"> e Divisão</w:t>
            </w:r>
          </w:p>
          <w:p w14:paraId="206FF599" w14:textId="77777777" w:rsidR="00D32183" w:rsidRDefault="00C212F1">
            <w:pPr>
              <w:numPr>
                <w:ilvl w:val="0"/>
                <w:numId w:val="4"/>
              </w:numPr>
              <w:rPr>
                <w:sz w:val="20"/>
                <w:szCs w:val="20"/>
              </w:rPr>
            </w:pPr>
            <w:proofErr w:type="spellStart"/>
            <w:r>
              <w:rPr>
                <w:sz w:val="20"/>
                <w:szCs w:val="20"/>
              </w:rPr>
              <w:t>Queries</w:t>
            </w:r>
            <w:proofErr w:type="spellEnd"/>
          </w:p>
          <w:p w14:paraId="022DA43C" w14:textId="77777777" w:rsidR="00D32183" w:rsidRDefault="00C212F1">
            <w:pPr>
              <w:numPr>
                <w:ilvl w:val="0"/>
                <w:numId w:val="4"/>
              </w:numPr>
              <w:rPr>
                <w:sz w:val="20"/>
                <w:szCs w:val="20"/>
              </w:rPr>
            </w:pPr>
            <w:r>
              <w:rPr>
                <w:sz w:val="20"/>
                <w:szCs w:val="20"/>
              </w:rPr>
              <w:t xml:space="preserve">Função de agregação e </w:t>
            </w:r>
            <w:proofErr w:type="spellStart"/>
            <w:r>
              <w:rPr>
                <w:sz w:val="20"/>
                <w:szCs w:val="20"/>
              </w:rPr>
              <w:t>agupamento</w:t>
            </w:r>
            <w:proofErr w:type="spellEnd"/>
            <w:r>
              <w:rPr>
                <w:sz w:val="20"/>
                <w:szCs w:val="20"/>
              </w:rPr>
              <w:t xml:space="preserve"> de dados</w:t>
            </w:r>
          </w:p>
          <w:p w14:paraId="2C02475F" w14:textId="77777777" w:rsidR="00D32183" w:rsidRDefault="00C212F1">
            <w:pPr>
              <w:numPr>
                <w:ilvl w:val="0"/>
                <w:numId w:val="4"/>
              </w:numPr>
              <w:rPr>
                <w:sz w:val="20"/>
                <w:szCs w:val="20"/>
              </w:rPr>
            </w:pPr>
            <w:proofErr w:type="spellStart"/>
            <w:r>
              <w:rPr>
                <w:sz w:val="20"/>
                <w:szCs w:val="20"/>
              </w:rPr>
              <w:t>Sub-queries</w:t>
            </w:r>
            <w:proofErr w:type="spellEnd"/>
            <w:r>
              <w:rPr>
                <w:sz w:val="20"/>
                <w:szCs w:val="20"/>
              </w:rPr>
              <w:t xml:space="preserve"> escalares</w:t>
            </w:r>
          </w:p>
          <w:p w14:paraId="6E78DC7B" w14:textId="77777777" w:rsidR="00D32183" w:rsidRDefault="00C212F1">
            <w:pPr>
              <w:numPr>
                <w:ilvl w:val="0"/>
                <w:numId w:val="4"/>
              </w:numPr>
              <w:rPr>
                <w:sz w:val="20"/>
                <w:szCs w:val="20"/>
              </w:rPr>
            </w:pPr>
            <w:r>
              <w:rPr>
                <w:sz w:val="20"/>
                <w:szCs w:val="20"/>
              </w:rPr>
              <w:t xml:space="preserve">In, </w:t>
            </w:r>
            <w:proofErr w:type="spellStart"/>
            <w:r>
              <w:rPr>
                <w:sz w:val="20"/>
                <w:szCs w:val="20"/>
              </w:rPr>
              <w:t>Any</w:t>
            </w:r>
            <w:proofErr w:type="spellEnd"/>
          </w:p>
          <w:p w14:paraId="2DAF4AC7" w14:textId="77777777" w:rsidR="00D32183" w:rsidRDefault="00C212F1">
            <w:pPr>
              <w:numPr>
                <w:ilvl w:val="0"/>
                <w:numId w:val="4"/>
              </w:numPr>
              <w:rPr>
                <w:sz w:val="20"/>
                <w:szCs w:val="20"/>
              </w:rPr>
            </w:pPr>
            <w:proofErr w:type="spellStart"/>
            <w:r>
              <w:rPr>
                <w:sz w:val="20"/>
                <w:szCs w:val="20"/>
              </w:rPr>
              <w:t>Exist</w:t>
            </w:r>
            <w:proofErr w:type="spellEnd"/>
            <w:r>
              <w:rPr>
                <w:sz w:val="20"/>
                <w:szCs w:val="20"/>
              </w:rPr>
              <w:t xml:space="preserve"> e </w:t>
            </w:r>
            <w:proofErr w:type="spellStart"/>
            <w:r>
              <w:rPr>
                <w:sz w:val="20"/>
                <w:szCs w:val="20"/>
              </w:rPr>
              <w:t>not</w:t>
            </w:r>
            <w:proofErr w:type="spellEnd"/>
            <w:r>
              <w:rPr>
                <w:sz w:val="20"/>
                <w:szCs w:val="20"/>
              </w:rPr>
              <w:t xml:space="preserve"> </w:t>
            </w:r>
            <w:proofErr w:type="spellStart"/>
            <w:r>
              <w:rPr>
                <w:sz w:val="20"/>
                <w:szCs w:val="20"/>
              </w:rPr>
              <w:t>exists</w:t>
            </w:r>
            <w:proofErr w:type="spellEnd"/>
          </w:p>
          <w:p w14:paraId="4BD6919C" w14:textId="3A1D3A6F" w:rsidR="00D32183" w:rsidRPr="00FE75F8" w:rsidRDefault="00C212F1" w:rsidP="00FE75F8">
            <w:pPr>
              <w:numPr>
                <w:ilvl w:val="0"/>
                <w:numId w:val="4"/>
              </w:numPr>
              <w:rPr>
                <w:sz w:val="20"/>
                <w:szCs w:val="20"/>
              </w:rPr>
            </w:pPr>
            <w:proofErr w:type="spellStart"/>
            <w:r>
              <w:rPr>
                <w:sz w:val="20"/>
                <w:szCs w:val="20"/>
              </w:rPr>
              <w:t>Triggers</w:t>
            </w:r>
            <w:proofErr w:type="spellEnd"/>
          </w:p>
        </w:tc>
        <w:tc>
          <w:tcPr>
            <w:tcW w:w="4990" w:type="dxa"/>
            <w:gridSpan w:val="2"/>
            <w:tcBorders>
              <w:left w:val="single" w:sz="4" w:space="0" w:color="000000"/>
              <w:right w:val="single" w:sz="4" w:space="0" w:color="000000"/>
            </w:tcBorders>
          </w:tcPr>
          <w:p w14:paraId="019CFE71" w14:textId="77777777" w:rsidR="00D32183" w:rsidRDefault="00C212F1">
            <w:pPr>
              <w:widowControl w:val="0"/>
              <w:pBdr>
                <w:top w:val="nil"/>
                <w:left w:val="nil"/>
                <w:bottom w:val="nil"/>
                <w:right w:val="nil"/>
                <w:between w:val="nil"/>
              </w:pBdr>
              <w:tabs>
                <w:tab w:val="left" w:pos="817"/>
                <w:tab w:val="left" w:pos="818"/>
              </w:tabs>
              <w:spacing w:line="249" w:lineRule="auto"/>
              <w:rPr>
                <w:b/>
                <w:sz w:val="20"/>
                <w:szCs w:val="20"/>
              </w:rPr>
            </w:pPr>
            <w:r>
              <w:rPr>
                <w:b/>
                <w:sz w:val="20"/>
                <w:szCs w:val="20"/>
              </w:rPr>
              <w:lastRenderedPageBreak/>
              <w:t>UFCD01156 – ASP (</w:t>
            </w:r>
            <w:proofErr w:type="spellStart"/>
            <w:r>
              <w:rPr>
                <w:b/>
                <w:sz w:val="20"/>
                <w:szCs w:val="20"/>
              </w:rPr>
              <w:t>Action</w:t>
            </w:r>
            <w:proofErr w:type="spellEnd"/>
            <w:r>
              <w:rPr>
                <w:b/>
                <w:sz w:val="20"/>
                <w:szCs w:val="20"/>
              </w:rPr>
              <w:t xml:space="preserve"> Server </w:t>
            </w:r>
            <w:proofErr w:type="spellStart"/>
            <w:r>
              <w:rPr>
                <w:b/>
                <w:sz w:val="20"/>
                <w:szCs w:val="20"/>
              </w:rPr>
              <w:t>Pa</w:t>
            </w:r>
            <w:r>
              <w:rPr>
                <w:b/>
                <w:sz w:val="20"/>
                <w:szCs w:val="20"/>
              </w:rPr>
              <w:t>ges</w:t>
            </w:r>
            <w:proofErr w:type="spellEnd"/>
            <w:r>
              <w:rPr>
                <w:b/>
                <w:sz w:val="20"/>
                <w:szCs w:val="20"/>
              </w:rPr>
              <w:t>)</w:t>
            </w:r>
          </w:p>
          <w:p w14:paraId="7ED9F6AF" w14:textId="77777777" w:rsidR="00D32183" w:rsidRDefault="00D32183">
            <w:pPr>
              <w:widowControl w:val="0"/>
              <w:pBdr>
                <w:top w:val="nil"/>
                <w:left w:val="nil"/>
                <w:bottom w:val="nil"/>
                <w:right w:val="nil"/>
                <w:between w:val="nil"/>
              </w:pBdr>
              <w:tabs>
                <w:tab w:val="left" w:pos="817"/>
                <w:tab w:val="left" w:pos="818"/>
              </w:tabs>
              <w:spacing w:line="249" w:lineRule="auto"/>
              <w:rPr>
                <w:b/>
                <w:sz w:val="20"/>
                <w:szCs w:val="20"/>
              </w:rPr>
            </w:pPr>
          </w:p>
          <w:p w14:paraId="0AD99C47" w14:textId="77777777" w:rsidR="00D32183" w:rsidRDefault="00C212F1">
            <w:pPr>
              <w:rPr>
                <w:b/>
                <w:sz w:val="20"/>
                <w:szCs w:val="20"/>
              </w:rPr>
            </w:pPr>
            <w:r>
              <w:rPr>
                <w:b/>
                <w:sz w:val="20"/>
                <w:szCs w:val="20"/>
              </w:rPr>
              <w:t>Introdução</w:t>
            </w:r>
          </w:p>
          <w:p w14:paraId="594D02D1" w14:textId="77777777" w:rsidR="00D32183" w:rsidRDefault="00C212F1">
            <w:pPr>
              <w:numPr>
                <w:ilvl w:val="0"/>
                <w:numId w:val="11"/>
              </w:numPr>
              <w:rPr>
                <w:sz w:val="20"/>
                <w:szCs w:val="20"/>
              </w:rPr>
            </w:pPr>
            <w:r>
              <w:rPr>
                <w:sz w:val="20"/>
                <w:szCs w:val="20"/>
              </w:rPr>
              <w:t>Preparação do ambiente de trabalho</w:t>
            </w:r>
          </w:p>
          <w:p w14:paraId="7A720083" w14:textId="77777777" w:rsidR="00D32183" w:rsidRDefault="00C212F1">
            <w:pPr>
              <w:numPr>
                <w:ilvl w:val="0"/>
                <w:numId w:val="11"/>
              </w:numPr>
              <w:rPr>
                <w:sz w:val="20"/>
                <w:szCs w:val="20"/>
              </w:rPr>
            </w:pPr>
            <w:r>
              <w:rPr>
                <w:sz w:val="20"/>
                <w:szCs w:val="20"/>
              </w:rPr>
              <w:t>Escrever artigo ASP</w:t>
            </w:r>
          </w:p>
          <w:p w14:paraId="028A93B6" w14:textId="77777777" w:rsidR="00D32183" w:rsidRDefault="00C212F1">
            <w:pPr>
              <w:numPr>
                <w:ilvl w:val="0"/>
                <w:numId w:val="11"/>
              </w:numPr>
              <w:rPr>
                <w:sz w:val="20"/>
                <w:szCs w:val="20"/>
              </w:rPr>
            </w:pPr>
            <w:r>
              <w:rPr>
                <w:sz w:val="20"/>
                <w:szCs w:val="20"/>
              </w:rPr>
              <w:t>Noções de VBScript</w:t>
            </w:r>
          </w:p>
          <w:p w14:paraId="195152CF" w14:textId="77777777" w:rsidR="00D32183" w:rsidRDefault="00C212F1">
            <w:pPr>
              <w:numPr>
                <w:ilvl w:val="0"/>
                <w:numId w:val="11"/>
              </w:numPr>
              <w:rPr>
                <w:sz w:val="20"/>
                <w:szCs w:val="20"/>
              </w:rPr>
            </w:pPr>
            <w:r>
              <w:rPr>
                <w:sz w:val="20"/>
                <w:szCs w:val="20"/>
              </w:rPr>
              <w:t>Estrutura de dados</w:t>
            </w:r>
          </w:p>
          <w:p w14:paraId="5FE290B0" w14:textId="77777777" w:rsidR="00D32183" w:rsidRDefault="00C212F1">
            <w:pPr>
              <w:numPr>
                <w:ilvl w:val="0"/>
                <w:numId w:val="11"/>
              </w:numPr>
              <w:rPr>
                <w:sz w:val="20"/>
                <w:szCs w:val="20"/>
              </w:rPr>
            </w:pPr>
            <w:r>
              <w:rPr>
                <w:sz w:val="20"/>
                <w:szCs w:val="20"/>
              </w:rPr>
              <w:t>Operadores</w:t>
            </w:r>
          </w:p>
          <w:p w14:paraId="11D59757" w14:textId="77777777" w:rsidR="00D32183" w:rsidRDefault="00C212F1">
            <w:pPr>
              <w:numPr>
                <w:ilvl w:val="0"/>
                <w:numId w:val="11"/>
              </w:numPr>
              <w:rPr>
                <w:sz w:val="20"/>
                <w:szCs w:val="20"/>
              </w:rPr>
            </w:pPr>
            <w:r>
              <w:rPr>
                <w:sz w:val="20"/>
                <w:szCs w:val="20"/>
              </w:rPr>
              <w:t>Estruturas de controlo</w:t>
            </w:r>
          </w:p>
          <w:p w14:paraId="4A1BB18E" w14:textId="77777777" w:rsidR="00D32183" w:rsidRDefault="00C212F1">
            <w:pPr>
              <w:numPr>
                <w:ilvl w:val="0"/>
                <w:numId w:val="11"/>
              </w:numPr>
              <w:rPr>
                <w:sz w:val="20"/>
                <w:szCs w:val="20"/>
              </w:rPr>
            </w:pPr>
            <w:r>
              <w:rPr>
                <w:sz w:val="20"/>
                <w:szCs w:val="20"/>
              </w:rPr>
              <w:t>Sub-rotinas e funções</w:t>
            </w:r>
          </w:p>
          <w:p w14:paraId="23778355" w14:textId="77777777" w:rsidR="00D32183" w:rsidRDefault="00C212F1">
            <w:pPr>
              <w:rPr>
                <w:b/>
                <w:sz w:val="20"/>
                <w:szCs w:val="20"/>
              </w:rPr>
            </w:pPr>
            <w:r>
              <w:rPr>
                <w:b/>
                <w:sz w:val="20"/>
                <w:szCs w:val="20"/>
              </w:rPr>
              <w:t>Objetos do ASP</w:t>
            </w:r>
          </w:p>
          <w:p w14:paraId="3AF61930" w14:textId="77777777" w:rsidR="00D32183" w:rsidRDefault="00C212F1">
            <w:pPr>
              <w:numPr>
                <w:ilvl w:val="0"/>
                <w:numId w:val="13"/>
              </w:numPr>
              <w:rPr>
                <w:sz w:val="20"/>
                <w:szCs w:val="20"/>
              </w:rPr>
            </w:pPr>
            <w:proofErr w:type="spellStart"/>
            <w:r>
              <w:rPr>
                <w:sz w:val="20"/>
                <w:szCs w:val="20"/>
              </w:rPr>
              <w:t>Application</w:t>
            </w:r>
            <w:proofErr w:type="spellEnd"/>
          </w:p>
          <w:p w14:paraId="0E3120F4" w14:textId="77777777" w:rsidR="00D32183" w:rsidRDefault="00C212F1">
            <w:pPr>
              <w:numPr>
                <w:ilvl w:val="0"/>
                <w:numId w:val="13"/>
              </w:numPr>
              <w:rPr>
                <w:sz w:val="20"/>
                <w:szCs w:val="20"/>
              </w:rPr>
            </w:pPr>
            <w:r>
              <w:rPr>
                <w:sz w:val="20"/>
                <w:szCs w:val="20"/>
              </w:rPr>
              <w:t>Server</w:t>
            </w:r>
          </w:p>
          <w:p w14:paraId="0DC9F44E" w14:textId="77777777" w:rsidR="00D32183" w:rsidRDefault="00C212F1">
            <w:pPr>
              <w:numPr>
                <w:ilvl w:val="0"/>
                <w:numId w:val="13"/>
              </w:numPr>
              <w:rPr>
                <w:sz w:val="20"/>
                <w:szCs w:val="20"/>
              </w:rPr>
            </w:pPr>
            <w:proofErr w:type="spellStart"/>
            <w:r>
              <w:rPr>
                <w:sz w:val="20"/>
                <w:szCs w:val="20"/>
              </w:rPr>
              <w:t>Session</w:t>
            </w:r>
            <w:proofErr w:type="spellEnd"/>
          </w:p>
          <w:p w14:paraId="17AE08A4" w14:textId="77777777" w:rsidR="00D32183" w:rsidRDefault="00C212F1">
            <w:pPr>
              <w:numPr>
                <w:ilvl w:val="0"/>
                <w:numId w:val="13"/>
              </w:numPr>
              <w:rPr>
                <w:sz w:val="20"/>
                <w:szCs w:val="20"/>
              </w:rPr>
            </w:pPr>
            <w:r>
              <w:rPr>
                <w:sz w:val="20"/>
                <w:szCs w:val="20"/>
              </w:rPr>
              <w:t>Response</w:t>
            </w:r>
          </w:p>
          <w:p w14:paraId="0A8E26D1" w14:textId="77777777" w:rsidR="00D32183" w:rsidRDefault="00C212F1">
            <w:pPr>
              <w:numPr>
                <w:ilvl w:val="0"/>
                <w:numId w:val="13"/>
              </w:numPr>
              <w:rPr>
                <w:sz w:val="20"/>
                <w:szCs w:val="20"/>
              </w:rPr>
            </w:pPr>
            <w:proofErr w:type="spellStart"/>
            <w:r>
              <w:rPr>
                <w:sz w:val="20"/>
                <w:szCs w:val="20"/>
              </w:rPr>
              <w:t>Request</w:t>
            </w:r>
            <w:proofErr w:type="spellEnd"/>
          </w:p>
          <w:p w14:paraId="0A73CBFD" w14:textId="77777777" w:rsidR="00D32183" w:rsidRDefault="00C212F1">
            <w:pPr>
              <w:rPr>
                <w:b/>
                <w:sz w:val="20"/>
                <w:szCs w:val="20"/>
              </w:rPr>
            </w:pPr>
            <w:r>
              <w:rPr>
                <w:b/>
                <w:sz w:val="20"/>
                <w:szCs w:val="20"/>
              </w:rPr>
              <w:t>Trabalho com os objetos em exemplos</w:t>
            </w:r>
          </w:p>
          <w:p w14:paraId="176554E5" w14:textId="77777777" w:rsidR="00D32183" w:rsidRDefault="00C212F1">
            <w:pPr>
              <w:numPr>
                <w:ilvl w:val="0"/>
                <w:numId w:val="12"/>
              </w:numPr>
              <w:rPr>
                <w:sz w:val="20"/>
                <w:szCs w:val="20"/>
              </w:rPr>
            </w:pPr>
            <w:r>
              <w:rPr>
                <w:sz w:val="20"/>
                <w:szCs w:val="20"/>
              </w:rPr>
              <w:t>Envio de dados do utilizador</w:t>
            </w:r>
          </w:p>
          <w:p w14:paraId="2576A092" w14:textId="77777777" w:rsidR="00D32183" w:rsidRDefault="00C212F1">
            <w:pPr>
              <w:numPr>
                <w:ilvl w:val="0"/>
                <w:numId w:val="12"/>
              </w:numPr>
              <w:rPr>
                <w:sz w:val="20"/>
                <w:szCs w:val="20"/>
              </w:rPr>
            </w:pPr>
            <w:r>
              <w:rPr>
                <w:sz w:val="20"/>
                <w:szCs w:val="20"/>
              </w:rPr>
              <w:t>Recuperação de informações do utilizador</w:t>
            </w:r>
          </w:p>
          <w:p w14:paraId="52FAD08A" w14:textId="77777777" w:rsidR="00D32183" w:rsidRDefault="00C212F1">
            <w:pPr>
              <w:numPr>
                <w:ilvl w:val="0"/>
                <w:numId w:val="12"/>
              </w:numPr>
              <w:rPr>
                <w:sz w:val="20"/>
                <w:szCs w:val="20"/>
              </w:rPr>
            </w:pPr>
            <w:r>
              <w:rPr>
                <w:sz w:val="20"/>
                <w:szCs w:val="20"/>
              </w:rPr>
              <w:t>Criação e envio de formulários</w:t>
            </w:r>
          </w:p>
          <w:p w14:paraId="7B1F0D41" w14:textId="77777777" w:rsidR="00D32183" w:rsidRDefault="00C212F1">
            <w:pPr>
              <w:numPr>
                <w:ilvl w:val="0"/>
                <w:numId w:val="12"/>
              </w:numPr>
              <w:rPr>
                <w:sz w:val="20"/>
                <w:szCs w:val="20"/>
              </w:rPr>
            </w:pPr>
            <w:r>
              <w:rPr>
                <w:sz w:val="20"/>
                <w:szCs w:val="20"/>
              </w:rPr>
              <w:t>Cookies</w:t>
            </w:r>
          </w:p>
          <w:p w14:paraId="714C6F9F" w14:textId="77777777" w:rsidR="00D32183" w:rsidRDefault="00C212F1">
            <w:pPr>
              <w:rPr>
                <w:b/>
                <w:sz w:val="20"/>
                <w:szCs w:val="20"/>
              </w:rPr>
            </w:pPr>
            <w:r>
              <w:rPr>
                <w:b/>
                <w:sz w:val="20"/>
                <w:szCs w:val="20"/>
              </w:rPr>
              <w:t>ASP</w:t>
            </w:r>
          </w:p>
          <w:p w14:paraId="1C630E17" w14:textId="77777777" w:rsidR="00D32183" w:rsidRDefault="00C212F1">
            <w:pPr>
              <w:numPr>
                <w:ilvl w:val="0"/>
                <w:numId w:val="3"/>
              </w:numPr>
              <w:rPr>
                <w:sz w:val="20"/>
                <w:szCs w:val="20"/>
              </w:rPr>
            </w:pPr>
            <w:r>
              <w:rPr>
                <w:sz w:val="20"/>
                <w:szCs w:val="20"/>
              </w:rPr>
              <w:t>Correio eletrónico e ASP</w:t>
            </w:r>
          </w:p>
          <w:p w14:paraId="1F204E6A" w14:textId="77777777" w:rsidR="00D32183" w:rsidRDefault="00C212F1">
            <w:pPr>
              <w:numPr>
                <w:ilvl w:val="0"/>
                <w:numId w:val="3"/>
              </w:numPr>
              <w:rPr>
                <w:sz w:val="20"/>
                <w:szCs w:val="20"/>
              </w:rPr>
            </w:pPr>
            <w:r>
              <w:rPr>
                <w:sz w:val="20"/>
                <w:szCs w:val="20"/>
              </w:rPr>
              <w:t>Trabalhar com arquivos</w:t>
            </w:r>
          </w:p>
          <w:p w14:paraId="356D0BFB" w14:textId="77777777" w:rsidR="00D32183" w:rsidRDefault="00C212F1">
            <w:pPr>
              <w:rPr>
                <w:b/>
                <w:sz w:val="20"/>
                <w:szCs w:val="20"/>
              </w:rPr>
            </w:pPr>
            <w:r>
              <w:rPr>
                <w:b/>
                <w:sz w:val="20"/>
                <w:szCs w:val="20"/>
              </w:rPr>
              <w:t>ASP e banco de dados</w:t>
            </w:r>
          </w:p>
          <w:p w14:paraId="33715CFF" w14:textId="77777777" w:rsidR="00D32183" w:rsidRDefault="00C212F1">
            <w:pPr>
              <w:numPr>
                <w:ilvl w:val="0"/>
                <w:numId w:val="6"/>
              </w:numPr>
              <w:rPr>
                <w:sz w:val="20"/>
                <w:szCs w:val="20"/>
              </w:rPr>
            </w:pPr>
            <w:r>
              <w:rPr>
                <w:sz w:val="20"/>
                <w:szCs w:val="20"/>
              </w:rPr>
              <w:t>Noções de banco de dados</w:t>
            </w:r>
          </w:p>
          <w:p w14:paraId="1F09810C" w14:textId="77777777" w:rsidR="00D32183" w:rsidRDefault="00C212F1">
            <w:pPr>
              <w:numPr>
                <w:ilvl w:val="0"/>
                <w:numId w:val="6"/>
              </w:numPr>
              <w:rPr>
                <w:sz w:val="20"/>
                <w:szCs w:val="20"/>
              </w:rPr>
            </w:pPr>
            <w:r>
              <w:rPr>
                <w:sz w:val="20"/>
                <w:szCs w:val="20"/>
              </w:rPr>
              <w:t xml:space="preserve">Trabalhar com </w:t>
            </w:r>
            <w:proofErr w:type="spellStart"/>
            <w:r>
              <w:rPr>
                <w:sz w:val="20"/>
                <w:szCs w:val="20"/>
              </w:rPr>
              <w:t>access</w:t>
            </w:r>
            <w:proofErr w:type="spellEnd"/>
          </w:p>
          <w:p w14:paraId="4AA87E1A" w14:textId="77777777" w:rsidR="00D32183" w:rsidRDefault="00C212F1">
            <w:pPr>
              <w:numPr>
                <w:ilvl w:val="0"/>
                <w:numId w:val="6"/>
              </w:numPr>
              <w:rPr>
                <w:sz w:val="20"/>
                <w:szCs w:val="20"/>
              </w:rPr>
            </w:pPr>
            <w:r>
              <w:rPr>
                <w:sz w:val="20"/>
                <w:szCs w:val="20"/>
              </w:rPr>
              <w:t>Recuperação, gravação, modificação de dados</w:t>
            </w:r>
          </w:p>
          <w:p w14:paraId="3CFA95FE" w14:textId="77777777" w:rsidR="00D32183" w:rsidRDefault="00C212F1">
            <w:pPr>
              <w:numPr>
                <w:ilvl w:val="0"/>
                <w:numId w:val="6"/>
              </w:numPr>
              <w:rPr>
                <w:sz w:val="20"/>
                <w:szCs w:val="20"/>
              </w:rPr>
            </w:pPr>
            <w:r>
              <w:rPr>
                <w:sz w:val="20"/>
                <w:szCs w:val="20"/>
              </w:rPr>
              <w:t>Paginação dos dados</w:t>
            </w:r>
          </w:p>
          <w:p w14:paraId="74591659" w14:textId="77777777" w:rsidR="00D32183" w:rsidRDefault="00C212F1">
            <w:pPr>
              <w:numPr>
                <w:ilvl w:val="0"/>
                <w:numId w:val="6"/>
              </w:numPr>
              <w:rPr>
                <w:sz w:val="20"/>
                <w:szCs w:val="20"/>
              </w:rPr>
            </w:pPr>
            <w:r>
              <w:rPr>
                <w:sz w:val="20"/>
                <w:szCs w:val="20"/>
              </w:rPr>
              <w:t>Componentes ASP</w:t>
            </w:r>
          </w:p>
        </w:tc>
      </w:tr>
    </w:tbl>
    <w:p w14:paraId="20371995" w14:textId="59EAEF40" w:rsidR="00D32183" w:rsidRDefault="00D32183">
      <w:pPr>
        <w:rPr>
          <w:sz w:val="20"/>
          <w:szCs w:val="20"/>
        </w:rPr>
      </w:pPr>
    </w:p>
    <w:tbl>
      <w:tblPr>
        <w:tblStyle w:val="a1"/>
        <w:tblW w:w="9951"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47"/>
        <w:gridCol w:w="3402"/>
        <w:gridCol w:w="1276"/>
        <w:gridCol w:w="2126"/>
      </w:tblGrid>
      <w:tr w:rsidR="00D32183" w14:paraId="4E95BED1" w14:textId="77777777">
        <w:tc>
          <w:tcPr>
            <w:tcW w:w="9951" w:type="dxa"/>
            <w:gridSpan w:val="4"/>
            <w:shd w:val="clear" w:color="auto" w:fill="948A54"/>
          </w:tcPr>
          <w:p w14:paraId="7CDD3DB8" w14:textId="77777777" w:rsidR="00D32183" w:rsidRDefault="00C212F1">
            <w:pPr>
              <w:spacing w:before="40" w:after="40"/>
              <w:jc w:val="center"/>
              <w:rPr>
                <w:b/>
                <w:sz w:val="20"/>
                <w:szCs w:val="20"/>
              </w:rPr>
            </w:pPr>
            <w:r>
              <w:rPr>
                <w:b/>
                <w:sz w:val="20"/>
                <w:szCs w:val="20"/>
              </w:rPr>
              <w:t>PONDERAÇÃO POR DOMÍNIOS E CRITÉRIOS DE AVALIAÇÃO</w:t>
            </w:r>
          </w:p>
        </w:tc>
      </w:tr>
      <w:tr w:rsidR="00D32183" w14:paraId="23FAC926" w14:textId="77777777">
        <w:tc>
          <w:tcPr>
            <w:tcW w:w="6549" w:type="dxa"/>
            <w:gridSpan w:val="2"/>
            <w:shd w:val="clear" w:color="auto" w:fill="C3BD96"/>
          </w:tcPr>
          <w:p w14:paraId="61C6453F" w14:textId="77777777" w:rsidR="00D32183" w:rsidRDefault="00C212F1">
            <w:pPr>
              <w:spacing w:before="40" w:after="40"/>
              <w:jc w:val="center"/>
              <w:rPr>
                <w:b/>
                <w:sz w:val="20"/>
                <w:szCs w:val="20"/>
              </w:rPr>
            </w:pPr>
            <w:r>
              <w:rPr>
                <w:b/>
                <w:sz w:val="20"/>
                <w:szCs w:val="20"/>
              </w:rPr>
              <w:t>Domínios de aprendizagem</w:t>
            </w:r>
          </w:p>
        </w:tc>
        <w:tc>
          <w:tcPr>
            <w:tcW w:w="1276" w:type="dxa"/>
            <w:shd w:val="clear" w:color="auto" w:fill="C3BD96"/>
          </w:tcPr>
          <w:p w14:paraId="0E5B5C41" w14:textId="77777777" w:rsidR="00D32183" w:rsidRDefault="00C212F1">
            <w:pPr>
              <w:spacing w:before="40" w:after="40"/>
              <w:jc w:val="center"/>
              <w:rPr>
                <w:b/>
                <w:sz w:val="20"/>
                <w:szCs w:val="20"/>
              </w:rPr>
            </w:pPr>
            <w:r>
              <w:rPr>
                <w:b/>
                <w:sz w:val="20"/>
                <w:szCs w:val="20"/>
              </w:rPr>
              <w:t>Ponderação</w:t>
            </w:r>
          </w:p>
        </w:tc>
        <w:tc>
          <w:tcPr>
            <w:tcW w:w="2126" w:type="dxa"/>
            <w:shd w:val="clear" w:color="auto" w:fill="C3BD96"/>
          </w:tcPr>
          <w:p w14:paraId="61EEDF56" w14:textId="77777777" w:rsidR="00D32183" w:rsidRDefault="00C212F1">
            <w:pPr>
              <w:spacing w:before="40" w:after="40"/>
              <w:rPr>
                <w:b/>
                <w:sz w:val="20"/>
                <w:szCs w:val="20"/>
              </w:rPr>
            </w:pPr>
            <w:r>
              <w:rPr>
                <w:b/>
                <w:sz w:val="20"/>
                <w:szCs w:val="20"/>
              </w:rPr>
              <w:t>Critérios de avaliação</w:t>
            </w:r>
          </w:p>
        </w:tc>
      </w:tr>
      <w:tr w:rsidR="00D32183" w14:paraId="38037DA5" w14:textId="77777777">
        <w:trPr>
          <w:trHeight w:val="963"/>
        </w:trPr>
        <w:tc>
          <w:tcPr>
            <w:tcW w:w="3147" w:type="dxa"/>
            <w:vMerge w:val="restart"/>
            <w:vAlign w:val="center"/>
          </w:tcPr>
          <w:p w14:paraId="670387A6" w14:textId="77777777" w:rsidR="00D32183" w:rsidRDefault="00C212F1">
            <w:pPr>
              <w:spacing w:before="40" w:after="40"/>
              <w:jc w:val="center"/>
              <w:rPr>
                <w:b/>
                <w:sz w:val="20"/>
                <w:szCs w:val="20"/>
              </w:rPr>
            </w:pPr>
            <w:r>
              <w:rPr>
                <w:b/>
                <w:sz w:val="20"/>
                <w:szCs w:val="20"/>
              </w:rPr>
              <w:t xml:space="preserve">Conhecimentos e Capacidades </w:t>
            </w:r>
          </w:p>
          <w:p w14:paraId="0D77EB23" w14:textId="77777777" w:rsidR="00D32183" w:rsidRDefault="00C212F1">
            <w:pPr>
              <w:spacing w:before="40" w:after="40"/>
              <w:jc w:val="center"/>
              <w:rPr>
                <w:sz w:val="20"/>
                <w:szCs w:val="20"/>
              </w:rPr>
            </w:pPr>
            <w:r>
              <w:rPr>
                <w:sz w:val="20"/>
                <w:szCs w:val="20"/>
              </w:rPr>
              <w:t>(60%)</w:t>
            </w:r>
          </w:p>
        </w:tc>
        <w:tc>
          <w:tcPr>
            <w:tcW w:w="3402" w:type="dxa"/>
            <w:vAlign w:val="center"/>
          </w:tcPr>
          <w:p w14:paraId="4C844C8B" w14:textId="77777777" w:rsidR="00D32183" w:rsidRDefault="00C212F1">
            <w:pPr>
              <w:spacing w:before="40" w:after="40"/>
              <w:jc w:val="both"/>
              <w:rPr>
                <w:sz w:val="20"/>
                <w:szCs w:val="20"/>
              </w:rPr>
            </w:pPr>
            <w:r>
              <w:rPr>
                <w:sz w:val="20"/>
                <w:szCs w:val="20"/>
              </w:rPr>
              <w:t>Informar e comunicar</w:t>
            </w:r>
          </w:p>
        </w:tc>
        <w:tc>
          <w:tcPr>
            <w:tcW w:w="1276" w:type="dxa"/>
            <w:vAlign w:val="center"/>
          </w:tcPr>
          <w:p w14:paraId="0A795E7F" w14:textId="77777777" w:rsidR="00D32183" w:rsidRDefault="00C212F1">
            <w:pPr>
              <w:spacing w:before="40" w:after="40"/>
              <w:jc w:val="center"/>
              <w:rPr>
                <w:b/>
                <w:sz w:val="20"/>
                <w:szCs w:val="20"/>
              </w:rPr>
            </w:pPr>
            <w:r>
              <w:rPr>
                <w:b/>
                <w:sz w:val="20"/>
                <w:szCs w:val="20"/>
              </w:rPr>
              <w:t>30%</w:t>
            </w:r>
          </w:p>
        </w:tc>
        <w:tc>
          <w:tcPr>
            <w:tcW w:w="2126" w:type="dxa"/>
            <w:vMerge w:val="restart"/>
          </w:tcPr>
          <w:p w14:paraId="6D2AD41F" w14:textId="77777777" w:rsidR="00D32183" w:rsidRDefault="00C212F1">
            <w:pPr>
              <w:jc w:val="center"/>
              <w:rPr>
                <w:b/>
                <w:sz w:val="20"/>
                <w:szCs w:val="20"/>
              </w:rPr>
            </w:pPr>
            <w:r>
              <w:rPr>
                <w:b/>
                <w:sz w:val="20"/>
                <w:szCs w:val="20"/>
              </w:rPr>
              <w:t>Compreensão</w:t>
            </w:r>
          </w:p>
          <w:p w14:paraId="1F18ACFD" w14:textId="77777777" w:rsidR="00D32183" w:rsidRDefault="00D32183">
            <w:pPr>
              <w:jc w:val="center"/>
              <w:rPr>
                <w:b/>
                <w:sz w:val="20"/>
                <w:szCs w:val="20"/>
              </w:rPr>
            </w:pPr>
          </w:p>
          <w:p w14:paraId="10B125FA" w14:textId="77777777" w:rsidR="00D32183" w:rsidRDefault="00C212F1">
            <w:pPr>
              <w:jc w:val="center"/>
              <w:rPr>
                <w:b/>
                <w:sz w:val="20"/>
                <w:szCs w:val="20"/>
              </w:rPr>
            </w:pPr>
            <w:r>
              <w:rPr>
                <w:b/>
                <w:sz w:val="20"/>
                <w:szCs w:val="20"/>
              </w:rPr>
              <w:t>Apropriação</w:t>
            </w:r>
          </w:p>
          <w:p w14:paraId="770AA6E8" w14:textId="77777777" w:rsidR="00D32183" w:rsidRDefault="00D32183">
            <w:pPr>
              <w:jc w:val="center"/>
              <w:rPr>
                <w:b/>
                <w:sz w:val="20"/>
                <w:szCs w:val="20"/>
              </w:rPr>
            </w:pPr>
          </w:p>
          <w:p w14:paraId="6EB2103C" w14:textId="77777777" w:rsidR="00D32183" w:rsidRDefault="00C212F1">
            <w:pPr>
              <w:jc w:val="center"/>
              <w:rPr>
                <w:b/>
                <w:sz w:val="20"/>
                <w:szCs w:val="20"/>
              </w:rPr>
            </w:pPr>
            <w:r>
              <w:rPr>
                <w:b/>
                <w:sz w:val="20"/>
                <w:szCs w:val="20"/>
              </w:rPr>
              <w:t>Rigor</w:t>
            </w:r>
          </w:p>
          <w:p w14:paraId="4025B4AC" w14:textId="77777777" w:rsidR="00D32183" w:rsidRDefault="00D32183">
            <w:pPr>
              <w:jc w:val="center"/>
              <w:rPr>
                <w:b/>
                <w:sz w:val="20"/>
                <w:szCs w:val="20"/>
              </w:rPr>
            </w:pPr>
          </w:p>
          <w:p w14:paraId="01911377" w14:textId="77777777" w:rsidR="00D32183" w:rsidRDefault="00C212F1">
            <w:pPr>
              <w:jc w:val="center"/>
              <w:rPr>
                <w:b/>
                <w:sz w:val="20"/>
                <w:szCs w:val="20"/>
              </w:rPr>
            </w:pPr>
            <w:r>
              <w:rPr>
                <w:b/>
                <w:sz w:val="20"/>
                <w:szCs w:val="20"/>
              </w:rPr>
              <w:t>Clareza</w:t>
            </w:r>
          </w:p>
          <w:p w14:paraId="35A45BB4" w14:textId="77777777" w:rsidR="00D32183" w:rsidRDefault="00D32183">
            <w:pPr>
              <w:jc w:val="center"/>
              <w:rPr>
                <w:b/>
                <w:sz w:val="20"/>
                <w:szCs w:val="20"/>
              </w:rPr>
            </w:pPr>
          </w:p>
          <w:p w14:paraId="7D5EC6F4" w14:textId="77777777" w:rsidR="00D32183" w:rsidRDefault="00C212F1">
            <w:pPr>
              <w:jc w:val="center"/>
              <w:rPr>
                <w:b/>
                <w:sz w:val="20"/>
                <w:szCs w:val="20"/>
              </w:rPr>
            </w:pPr>
            <w:r>
              <w:rPr>
                <w:b/>
                <w:sz w:val="20"/>
                <w:szCs w:val="20"/>
              </w:rPr>
              <w:t>Raciocínio</w:t>
            </w:r>
          </w:p>
        </w:tc>
      </w:tr>
      <w:tr w:rsidR="00D32183" w14:paraId="35587F9F" w14:textId="77777777">
        <w:trPr>
          <w:trHeight w:val="962"/>
        </w:trPr>
        <w:tc>
          <w:tcPr>
            <w:tcW w:w="3147" w:type="dxa"/>
            <w:vMerge/>
            <w:vAlign w:val="center"/>
          </w:tcPr>
          <w:p w14:paraId="78F7F848" w14:textId="77777777" w:rsidR="00D32183" w:rsidRDefault="00D32183">
            <w:pPr>
              <w:widowControl w:val="0"/>
              <w:pBdr>
                <w:top w:val="nil"/>
                <w:left w:val="nil"/>
                <w:bottom w:val="nil"/>
                <w:right w:val="nil"/>
                <w:between w:val="nil"/>
              </w:pBdr>
              <w:spacing w:line="276" w:lineRule="auto"/>
              <w:rPr>
                <w:b/>
                <w:sz w:val="20"/>
                <w:szCs w:val="20"/>
              </w:rPr>
            </w:pPr>
          </w:p>
        </w:tc>
        <w:tc>
          <w:tcPr>
            <w:tcW w:w="3402" w:type="dxa"/>
            <w:vAlign w:val="center"/>
          </w:tcPr>
          <w:p w14:paraId="5BFCDE16" w14:textId="77777777" w:rsidR="00D32183" w:rsidRDefault="00C212F1">
            <w:pPr>
              <w:spacing w:before="40" w:after="40"/>
              <w:jc w:val="both"/>
              <w:rPr>
                <w:sz w:val="20"/>
                <w:szCs w:val="20"/>
              </w:rPr>
            </w:pPr>
            <w:r>
              <w:rPr>
                <w:sz w:val="20"/>
                <w:szCs w:val="20"/>
              </w:rPr>
              <w:t>Raciocinar e resolver problemas</w:t>
            </w:r>
          </w:p>
        </w:tc>
        <w:tc>
          <w:tcPr>
            <w:tcW w:w="1276" w:type="dxa"/>
            <w:vAlign w:val="center"/>
          </w:tcPr>
          <w:p w14:paraId="0EE0DC9E" w14:textId="77777777" w:rsidR="00D32183" w:rsidRDefault="00C212F1">
            <w:pPr>
              <w:spacing w:before="40" w:after="40"/>
              <w:jc w:val="center"/>
              <w:rPr>
                <w:b/>
                <w:sz w:val="20"/>
                <w:szCs w:val="20"/>
              </w:rPr>
            </w:pPr>
            <w:r>
              <w:rPr>
                <w:b/>
                <w:sz w:val="20"/>
                <w:szCs w:val="20"/>
              </w:rPr>
              <w:t>30%</w:t>
            </w:r>
          </w:p>
        </w:tc>
        <w:tc>
          <w:tcPr>
            <w:tcW w:w="2126" w:type="dxa"/>
            <w:vMerge/>
          </w:tcPr>
          <w:p w14:paraId="637C5F14" w14:textId="77777777" w:rsidR="00D32183" w:rsidRDefault="00D32183">
            <w:pPr>
              <w:widowControl w:val="0"/>
              <w:pBdr>
                <w:top w:val="nil"/>
                <w:left w:val="nil"/>
                <w:bottom w:val="nil"/>
                <w:right w:val="nil"/>
                <w:between w:val="nil"/>
              </w:pBdr>
              <w:spacing w:line="276" w:lineRule="auto"/>
              <w:rPr>
                <w:b/>
                <w:sz w:val="20"/>
                <w:szCs w:val="20"/>
              </w:rPr>
            </w:pPr>
          </w:p>
        </w:tc>
      </w:tr>
      <w:tr w:rsidR="00D32183" w14:paraId="22835AFB" w14:textId="77777777">
        <w:trPr>
          <w:trHeight w:val="2202"/>
        </w:trPr>
        <w:tc>
          <w:tcPr>
            <w:tcW w:w="3147" w:type="dxa"/>
            <w:vAlign w:val="center"/>
          </w:tcPr>
          <w:p w14:paraId="1F24CC2F" w14:textId="77777777" w:rsidR="00D32183" w:rsidRDefault="00C212F1">
            <w:pPr>
              <w:spacing w:before="40" w:after="40"/>
              <w:jc w:val="center"/>
              <w:rPr>
                <w:b/>
                <w:sz w:val="20"/>
                <w:szCs w:val="20"/>
              </w:rPr>
            </w:pPr>
            <w:r>
              <w:rPr>
                <w:b/>
                <w:sz w:val="20"/>
                <w:szCs w:val="20"/>
              </w:rPr>
              <w:t>Atitudes e Valores</w:t>
            </w:r>
          </w:p>
        </w:tc>
        <w:tc>
          <w:tcPr>
            <w:tcW w:w="3402" w:type="dxa"/>
            <w:vAlign w:val="center"/>
          </w:tcPr>
          <w:p w14:paraId="61B9DD3F" w14:textId="77777777" w:rsidR="00D32183" w:rsidRDefault="00C212F1">
            <w:pPr>
              <w:spacing w:before="40" w:after="40"/>
              <w:jc w:val="both"/>
              <w:rPr>
                <w:sz w:val="20"/>
                <w:szCs w:val="20"/>
              </w:rPr>
            </w:pPr>
            <w:r>
              <w:rPr>
                <w:sz w:val="20"/>
                <w:szCs w:val="20"/>
              </w:rPr>
              <w:t>Responsabilidade e Integridade</w:t>
            </w:r>
          </w:p>
          <w:p w14:paraId="3269A03D" w14:textId="77777777" w:rsidR="00D32183" w:rsidRDefault="00C212F1">
            <w:pPr>
              <w:spacing w:before="40" w:after="40"/>
              <w:jc w:val="both"/>
              <w:rPr>
                <w:sz w:val="20"/>
                <w:szCs w:val="20"/>
              </w:rPr>
            </w:pPr>
            <w:r>
              <w:rPr>
                <w:sz w:val="20"/>
                <w:szCs w:val="20"/>
              </w:rPr>
              <w:t>Excelência e Exigência</w:t>
            </w:r>
          </w:p>
          <w:p w14:paraId="193522A6" w14:textId="77777777" w:rsidR="00D32183" w:rsidRDefault="00C212F1">
            <w:pPr>
              <w:spacing w:before="40" w:after="40"/>
              <w:jc w:val="both"/>
              <w:rPr>
                <w:sz w:val="20"/>
                <w:szCs w:val="20"/>
              </w:rPr>
            </w:pPr>
            <w:r>
              <w:rPr>
                <w:sz w:val="20"/>
                <w:szCs w:val="20"/>
              </w:rPr>
              <w:t>Curiosidade, Reflexão e Inovação</w:t>
            </w:r>
          </w:p>
          <w:p w14:paraId="267EEFA8" w14:textId="77777777" w:rsidR="00D32183" w:rsidRDefault="00C212F1">
            <w:pPr>
              <w:spacing w:before="40" w:after="40"/>
              <w:jc w:val="both"/>
              <w:rPr>
                <w:sz w:val="20"/>
                <w:szCs w:val="20"/>
              </w:rPr>
            </w:pPr>
            <w:r>
              <w:rPr>
                <w:sz w:val="20"/>
                <w:szCs w:val="20"/>
              </w:rPr>
              <w:t>Cidadania e Participação</w:t>
            </w:r>
          </w:p>
          <w:p w14:paraId="6EBCC018" w14:textId="77777777" w:rsidR="00D32183" w:rsidRDefault="00C212F1">
            <w:pPr>
              <w:spacing w:before="40" w:after="40"/>
              <w:jc w:val="both"/>
              <w:rPr>
                <w:sz w:val="20"/>
                <w:szCs w:val="20"/>
              </w:rPr>
            </w:pPr>
            <w:r>
              <w:rPr>
                <w:sz w:val="20"/>
                <w:szCs w:val="20"/>
              </w:rPr>
              <w:t>Liberdade</w:t>
            </w:r>
          </w:p>
        </w:tc>
        <w:tc>
          <w:tcPr>
            <w:tcW w:w="1276" w:type="dxa"/>
            <w:vAlign w:val="center"/>
          </w:tcPr>
          <w:p w14:paraId="5A223E2C" w14:textId="77777777" w:rsidR="00D32183" w:rsidRDefault="00C212F1">
            <w:pPr>
              <w:spacing w:before="40" w:after="40"/>
              <w:jc w:val="center"/>
              <w:rPr>
                <w:sz w:val="20"/>
                <w:szCs w:val="20"/>
              </w:rPr>
            </w:pPr>
            <w:r>
              <w:rPr>
                <w:sz w:val="20"/>
                <w:szCs w:val="20"/>
              </w:rPr>
              <w:t>40%</w:t>
            </w:r>
          </w:p>
        </w:tc>
        <w:tc>
          <w:tcPr>
            <w:tcW w:w="2126" w:type="dxa"/>
          </w:tcPr>
          <w:p w14:paraId="6EB7F5B9" w14:textId="77777777" w:rsidR="00D32183" w:rsidRDefault="00D32183">
            <w:pPr>
              <w:spacing w:before="40" w:after="40"/>
              <w:jc w:val="center"/>
              <w:rPr>
                <w:sz w:val="20"/>
                <w:szCs w:val="20"/>
              </w:rPr>
            </w:pPr>
          </w:p>
          <w:p w14:paraId="225AAEF3" w14:textId="77777777" w:rsidR="00D32183" w:rsidRDefault="00C212F1">
            <w:pPr>
              <w:jc w:val="center"/>
              <w:rPr>
                <w:b/>
                <w:sz w:val="20"/>
                <w:szCs w:val="20"/>
              </w:rPr>
            </w:pPr>
            <w:r>
              <w:rPr>
                <w:b/>
                <w:sz w:val="20"/>
                <w:szCs w:val="20"/>
              </w:rPr>
              <w:t>Responsabilidade</w:t>
            </w:r>
          </w:p>
          <w:p w14:paraId="0BF653C2" w14:textId="77777777" w:rsidR="00D32183" w:rsidRDefault="00D32183">
            <w:pPr>
              <w:jc w:val="center"/>
              <w:rPr>
                <w:b/>
                <w:sz w:val="20"/>
                <w:szCs w:val="20"/>
              </w:rPr>
            </w:pPr>
          </w:p>
          <w:p w14:paraId="03F7E4CA" w14:textId="77777777" w:rsidR="00D32183" w:rsidRDefault="00C212F1">
            <w:pPr>
              <w:jc w:val="center"/>
              <w:rPr>
                <w:b/>
                <w:sz w:val="20"/>
                <w:szCs w:val="20"/>
              </w:rPr>
            </w:pPr>
            <w:r>
              <w:rPr>
                <w:b/>
                <w:sz w:val="20"/>
                <w:szCs w:val="20"/>
              </w:rPr>
              <w:t>Participação</w:t>
            </w:r>
          </w:p>
          <w:p w14:paraId="5810CC68" w14:textId="77777777" w:rsidR="00D32183" w:rsidRDefault="00D32183">
            <w:pPr>
              <w:jc w:val="center"/>
              <w:rPr>
                <w:b/>
                <w:sz w:val="20"/>
                <w:szCs w:val="20"/>
              </w:rPr>
            </w:pPr>
          </w:p>
          <w:p w14:paraId="177EA65F" w14:textId="77777777" w:rsidR="00D32183" w:rsidRDefault="00C212F1">
            <w:pPr>
              <w:jc w:val="center"/>
              <w:rPr>
                <w:b/>
                <w:sz w:val="20"/>
                <w:szCs w:val="20"/>
              </w:rPr>
            </w:pPr>
            <w:r>
              <w:rPr>
                <w:b/>
                <w:sz w:val="20"/>
                <w:szCs w:val="20"/>
              </w:rPr>
              <w:t>Reflexão</w:t>
            </w:r>
          </w:p>
          <w:p w14:paraId="70C15643" w14:textId="77777777" w:rsidR="00D32183" w:rsidRDefault="00D32183">
            <w:pPr>
              <w:jc w:val="center"/>
              <w:rPr>
                <w:b/>
                <w:sz w:val="20"/>
                <w:szCs w:val="20"/>
              </w:rPr>
            </w:pPr>
          </w:p>
          <w:p w14:paraId="4A33063E" w14:textId="2F74BBD9" w:rsidR="00D32183" w:rsidRDefault="00C212F1" w:rsidP="00FE75F8">
            <w:pPr>
              <w:spacing w:before="40" w:after="40"/>
              <w:jc w:val="center"/>
              <w:rPr>
                <w:sz w:val="20"/>
                <w:szCs w:val="20"/>
              </w:rPr>
            </w:pPr>
            <w:r>
              <w:rPr>
                <w:b/>
                <w:sz w:val="20"/>
                <w:szCs w:val="20"/>
              </w:rPr>
              <w:t>Cooperação</w:t>
            </w:r>
          </w:p>
        </w:tc>
      </w:tr>
    </w:tbl>
    <w:p w14:paraId="30C37252" w14:textId="77777777" w:rsidR="00D32183" w:rsidRDefault="00C212F1" w:rsidP="00FE75F8">
      <w:pPr>
        <w:spacing w:after="0" w:line="240" w:lineRule="auto"/>
        <w:ind w:firstLine="720"/>
        <w:jc w:val="both"/>
        <w:rPr>
          <w:sz w:val="20"/>
          <w:szCs w:val="20"/>
        </w:rPr>
      </w:pPr>
      <w:r>
        <w:rPr>
          <w:b/>
          <w:sz w:val="20"/>
          <w:szCs w:val="20"/>
        </w:rPr>
        <w:t xml:space="preserve">Obs.: </w:t>
      </w:r>
      <w:r>
        <w:rPr>
          <w:sz w:val="20"/>
          <w:szCs w:val="20"/>
        </w:rPr>
        <w:t>Para efeitos de classificação, deverão ser utilizados</w:t>
      </w:r>
      <w:r>
        <w:rPr>
          <w:color w:val="FF0000"/>
          <w:sz w:val="20"/>
          <w:szCs w:val="20"/>
        </w:rPr>
        <w:t xml:space="preserve"> </w:t>
      </w:r>
      <w:r>
        <w:rPr>
          <w:sz w:val="20"/>
          <w:szCs w:val="20"/>
        </w:rPr>
        <w:t>três processos de recolha de informação de diferentes tipologias, a negociar/discutir com os alunos.</w:t>
      </w:r>
    </w:p>
    <w:p w14:paraId="550586BC" w14:textId="77777777" w:rsidR="00D32183" w:rsidRDefault="00D32183" w:rsidP="00FE75F8">
      <w:pPr>
        <w:spacing w:after="0" w:line="240" w:lineRule="auto"/>
        <w:rPr>
          <w:b/>
          <w:sz w:val="20"/>
          <w:szCs w:val="20"/>
        </w:rPr>
      </w:pPr>
    </w:p>
    <w:p w14:paraId="500EB70F" w14:textId="77777777" w:rsidR="00D32183" w:rsidRDefault="00C212F1" w:rsidP="00FE75F8">
      <w:pPr>
        <w:spacing w:after="0" w:line="240" w:lineRule="auto"/>
        <w:jc w:val="both"/>
        <w:rPr>
          <w:sz w:val="20"/>
          <w:szCs w:val="20"/>
        </w:rPr>
      </w:pPr>
      <w:r>
        <w:rPr>
          <w:sz w:val="20"/>
          <w:szCs w:val="20"/>
        </w:rPr>
        <w:t>* A disciplina de SI faz parte da componente técnica do curso, pelo que o termo aprendizagem essenci</w:t>
      </w:r>
      <w:r>
        <w:rPr>
          <w:sz w:val="20"/>
          <w:szCs w:val="20"/>
        </w:rPr>
        <w:t xml:space="preserve">al deve ser </w:t>
      </w:r>
      <w:proofErr w:type="gramStart"/>
      <w:r>
        <w:rPr>
          <w:sz w:val="20"/>
          <w:szCs w:val="20"/>
        </w:rPr>
        <w:t>entendido</w:t>
      </w:r>
      <w:proofErr w:type="gramEnd"/>
      <w:r>
        <w:rPr>
          <w:sz w:val="20"/>
          <w:szCs w:val="20"/>
        </w:rPr>
        <w:t xml:space="preserve"> como os conteúdos a serem aprendidos ao longo do respetivo módulo.</w:t>
      </w:r>
    </w:p>
    <w:p w14:paraId="5F918F57" w14:textId="77777777" w:rsidR="00D32183" w:rsidRDefault="00C212F1" w:rsidP="00FE75F8">
      <w:pPr>
        <w:spacing w:after="0" w:line="240" w:lineRule="auto"/>
        <w:jc w:val="both"/>
        <w:rPr>
          <w:sz w:val="20"/>
          <w:szCs w:val="20"/>
        </w:rPr>
      </w:pPr>
      <w:r>
        <w:rPr>
          <w:sz w:val="20"/>
          <w:szCs w:val="20"/>
        </w:rPr>
        <w:t>A planificação da disciplina de SI, não indica nem sugere uma sequencialidade temporal obrigatória na abordagem aos diferentes domínios. Ao longo do ano letivo serão desenvolvidos projetos, trabalhos ou outras atividades que promovam a abordagem simultânea</w:t>
      </w:r>
      <w:r>
        <w:rPr>
          <w:sz w:val="20"/>
          <w:szCs w:val="20"/>
        </w:rPr>
        <w:t xml:space="preserve"> dos diferentes domínios e a interdisciplinaridade.</w:t>
      </w:r>
    </w:p>
    <w:p w14:paraId="00AB5032" w14:textId="77777777" w:rsidR="00D32183" w:rsidRDefault="00D32183" w:rsidP="00FE75F8">
      <w:pPr>
        <w:spacing w:after="0" w:line="360" w:lineRule="auto"/>
        <w:jc w:val="both"/>
        <w:rPr>
          <w:sz w:val="20"/>
          <w:szCs w:val="20"/>
        </w:rPr>
      </w:pPr>
    </w:p>
    <w:sectPr w:rsidR="00D32183">
      <w:headerReference w:type="default" r:id="rId8"/>
      <w:footerReference w:type="default" r:id="rId9"/>
      <w:pgSz w:w="11906" w:h="16838"/>
      <w:pgMar w:top="567" w:right="709" w:bottom="816" w:left="907" w:header="567"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AEAE36" w14:textId="77777777" w:rsidR="00C212F1" w:rsidRDefault="00C212F1">
      <w:pPr>
        <w:spacing w:after="0" w:line="240" w:lineRule="auto"/>
      </w:pPr>
      <w:r>
        <w:separator/>
      </w:r>
    </w:p>
  </w:endnote>
  <w:endnote w:type="continuationSeparator" w:id="0">
    <w:p w14:paraId="6AD75CC4" w14:textId="77777777" w:rsidR="00C212F1" w:rsidRDefault="00C212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E613BE" w14:textId="77777777" w:rsidR="00D32183" w:rsidRDefault="00C212F1">
    <w:pPr>
      <w:pBdr>
        <w:top w:val="nil"/>
        <w:left w:val="nil"/>
        <w:bottom w:val="nil"/>
        <w:right w:val="nil"/>
        <w:between w:val="nil"/>
      </w:pBdr>
      <w:tabs>
        <w:tab w:val="center" w:pos="4252"/>
        <w:tab w:val="right" w:pos="8504"/>
      </w:tabs>
      <w:spacing w:after="0" w:line="240" w:lineRule="auto"/>
      <w:rPr>
        <w:color w:val="000000"/>
      </w:rPr>
    </w:pPr>
    <w:r>
      <w:rPr>
        <w:noProof/>
        <w:color w:val="000000"/>
        <w:sz w:val="16"/>
        <w:szCs w:val="16"/>
      </w:rPr>
      <w:drawing>
        <wp:inline distT="0" distB="0" distL="0" distR="0" wp14:anchorId="2D882A9B" wp14:editId="5BD7594B">
          <wp:extent cx="2400300" cy="581025"/>
          <wp:effectExtent l="0" t="0" r="0" b="0"/>
          <wp:docPr id="6" name="image2.jpg" descr="logotipo POCH"/>
          <wp:cNvGraphicFramePr/>
          <a:graphic xmlns:a="http://schemas.openxmlformats.org/drawingml/2006/main">
            <a:graphicData uri="http://schemas.openxmlformats.org/drawingml/2006/picture">
              <pic:pic xmlns:pic="http://schemas.openxmlformats.org/drawingml/2006/picture">
                <pic:nvPicPr>
                  <pic:cNvPr id="0" name="image2.jpg" descr="logotipo POCH"/>
                  <pic:cNvPicPr preferRelativeResize="0"/>
                </pic:nvPicPr>
                <pic:blipFill>
                  <a:blip r:embed="rId1"/>
                  <a:srcRect/>
                  <a:stretch>
                    <a:fillRect/>
                  </a:stretch>
                </pic:blipFill>
                <pic:spPr>
                  <a:xfrm>
                    <a:off x="0" y="0"/>
                    <a:ext cx="2400300" cy="581025"/>
                  </a:xfrm>
                  <a:prstGeom prst="rect">
                    <a:avLst/>
                  </a:prstGeom>
                  <a:ln/>
                </pic:spPr>
              </pic:pic>
            </a:graphicData>
          </a:graphic>
        </wp:inline>
      </w:drawing>
    </w:r>
    <w:r>
      <w:rPr>
        <w:color w:val="000000"/>
        <w:sz w:val="16"/>
        <w:szCs w:val="16"/>
      </w:rPr>
      <w:t xml:space="preserve">                                                                                </w:t>
    </w:r>
    <w:r>
      <w:rPr>
        <w:noProof/>
        <w:color w:val="000000"/>
      </w:rPr>
      <w:drawing>
        <wp:inline distT="0" distB="0" distL="0" distR="0" wp14:anchorId="6F897C0B" wp14:editId="08689E1F">
          <wp:extent cx="1857375" cy="400050"/>
          <wp:effectExtent l="0" t="0" r="0" b="0"/>
          <wp:docPr id="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
                  <a:srcRect/>
                  <a:stretch>
                    <a:fillRect/>
                  </a:stretch>
                </pic:blipFill>
                <pic:spPr>
                  <a:xfrm>
                    <a:off x="0" y="0"/>
                    <a:ext cx="1857375" cy="400050"/>
                  </a:xfrm>
                  <a:prstGeom prst="rect">
                    <a:avLst/>
                  </a:prstGeom>
                  <a:ln/>
                </pic:spPr>
              </pic:pic>
            </a:graphicData>
          </a:graphic>
        </wp:inline>
      </w:drawing>
    </w:r>
  </w:p>
  <w:p w14:paraId="6290293A" w14:textId="77777777" w:rsidR="00D32183" w:rsidRDefault="00D32183">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8C59B7" w14:textId="77777777" w:rsidR="00C212F1" w:rsidRDefault="00C212F1">
      <w:pPr>
        <w:spacing w:after="0" w:line="240" w:lineRule="auto"/>
      </w:pPr>
      <w:r>
        <w:separator/>
      </w:r>
    </w:p>
  </w:footnote>
  <w:footnote w:type="continuationSeparator" w:id="0">
    <w:p w14:paraId="251E9B42" w14:textId="77777777" w:rsidR="00C212F1" w:rsidRDefault="00C212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5A6689" w14:textId="2F1297FF" w:rsidR="00D32183" w:rsidRDefault="00FE75F8">
    <w:pPr>
      <w:widowControl w:val="0"/>
      <w:pBdr>
        <w:top w:val="nil"/>
        <w:left w:val="nil"/>
        <w:bottom w:val="nil"/>
        <w:right w:val="nil"/>
        <w:between w:val="nil"/>
      </w:pBdr>
      <w:spacing w:after="0"/>
      <w:rPr>
        <w:sz w:val="20"/>
        <w:szCs w:val="20"/>
      </w:rPr>
    </w:pPr>
    <w:r>
      <w:rPr>
        <w:rFonts w:ascii="Times New Roman" w:eastAsia="Times New Roman" w:hAnsi="Times New Roman" w:cs="Times New Roman"/>
        <w:noProof/>
        <w:sz w:val="24"/>
        <w:szCs w:val="24"/>
      </w:rPr>
      <w:drawing>
        <wp:anchor distT="0" distB="0" distL="114300" distR="114300" simplePos="0" relativeHeight="251659264" behindDoc="0" locked="0" layoutInCell="1" allowOverlap="1" wp14:anchorId="2FE7CD60" wp14:editId="70C36A74">
          <wp:simplePos x="0" y="0"/>
          <wp:positionH relativeFrom="column">
            <wp:posOffset>5510530</wp:posOffset>
          </wp:positionH>
          <wp:positionV relativeFrom="paragraph">
            <wp:posOffset>-140970</wp:posOffset>
          </wp:positionV>
          <wp:extent cx="1010285" cy="414655"/>
          <wp:effectExtent l="0" t="0" r="0" b="4445"/>
          <wp:wrapNone/>
          <wp:docPr id="7" name="image1.png" descr="Logo_Fundo_Branco2"/>
          <wp:cNvGraphicFramePr/>
          <a:graphic xmlns:a="http://schemas.openxmlformats.org/drawingml/2006/main">
            <a:graphicData uri="http://schemas.openxmlformats.org/drawingml/2006/picture">
              <pic:pic xmlns:pic="http://schemas.openxmlformats.org/drawingml/2006/picture">
                <pic:nvPicPr>
                  <pic:cNvPr id="0" name="image1.png" descr="Logo_Fundo_Branco2"/>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1010285" cy="414655"/>
                  </a:xfrm>
                  <a:prstGeom prst="rect">
                    <a:avLst/>
                  </a:prstGeom>
                  <a:ln/>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noProof/>
        <w:sz w:val="24"/>
        <w:szCs w:val="24"/>
      </w:rPr>
      <w:drawing>
        <wp:anchor distT="0" distB="0" distL="114300" distR="114300" simplePos="0" relativeHeight="251658240" behindDoc="0" locked="0" layoutInCell="1" allowOverlap="1" wp14:anchorId="212C77E8" wp14:editId="6EC14601">
          <wp:simplePos x="0" y="0"/>
          <wp:positionH relativeFrom="column">
            <wp:posOffset>271780</wp:posOffset>
          </wp:positionH>
          <wp:positionV relativeFrom="paragraph">
            <wp:posOffset>-255270</wp:posOffset>
          </wp:positionV>
          <wp:extent cx="1140460" cy="563245"/>
          <wp:effectExtent l="0" t="0" r="2540" b="8255"/>
          <wp:wrapNone/>
          <wp:docPr id="5" name="image3.jpg" descr="\\sige\arquivo2012-gestao\_backup - comun\LOGOS E ETIQUETAS\Logo_ME.jpg"/>
          <wp:cNvGraphicFramePr/>
          <a:graphic xmlns:a="http://schemas.openxmlformats.org/drawingml/2006/main">
            <a:graphicData uri="http://schemas.openxmlformats.org/drawingml/2006/picture">
              <pic:pic xmlns:pic="http://schemas.openxmlformats.org/drawingml/2006/picture">
                <pic:nvPicPr>
                  <pic:cNvPr id="0" name="image3.jpg" descr="\\sige\arquivo2012-gestao\_backup - comun\LOGOS E ETIQUETAS\Logo_ME.jpg"/>
                  <pic:cNvPicPr preferRelativeResize="0"/>
                </pic:nvPicPr>
                <pic:blipFill>
                  <a:blip r:embed="rId2">
                    <a:extLst>
                      <a:ext uri="{28A0092B-C50C-407E-A947-70E740481C1C}">
                        <a14:useLocalDpi xmlns:a14="http://schemas.microsoft.com/office/drawing/2010/main" val="0"/>
                      </a:ext>
                    </a:extLst>
                  </a:blip>
                  <a:srcRect/>
                  <a:stretch>
                    <a:fillRect/>
                  </a:stretch>
                </pic:blipFill>
                <pic:spPr>
                  <a:xfrm>
                    <a:off x="0" y="0"/>
                    <a:ext cx="1140460" cy="563245"/>
                  </a:xfrm>
                  <a:prstGeom prst="rect">
                    <a:avLst/>
                  </a:prstGeom>
                  <a:ln/>
                </pic:spPr>
              </pic:pic>
            </a:graphicData>
          </a:graphic>
          <wp14:sizeRelH relativeFrom="page">
            <wp14:pctWidth>0</wp14:pctWidth>
          </wp14:sizeRelH>
          <wp14:sizeRelV relativeFrom="page">
            <wp14:pctHeight>0</wp14:pctHeight>
          </wp14:sizeRelV>
        </wp:anchor>
      </w:drawing>
    </w:r>
  </w:p>
  <w:tbl>
    <w:tblPr>
      <w:tblStyle w:val="a2"/>
      <w:tblW w:w="9789" w:type="dxa"/>
      <w:tblInd w:w="525" w:type="dxa"/>
      <w:tblBorders>
        <w:bottom w:val="single" w:sz="4" w:space="0" w:color="000000"/>
      </w:tblBorders>
      <w:tblLayout w:type="fixed"/>
      <w:tblLook w:val="0400" w:firstRow="0" w:lastRow="0" w:firstColumn="0" w:lastColumn="0" w:noHBand="0" w:noVBand="1"/>
    </w:tblPr>
    <w:tblGrid>
      <w:gridCol w:w="4289"/>
      <w:gridCol w:w="5500"/>
    </w:tblGrid>
    <w:tr w:rsidR="00D32183" w14:paraId="6CDA55D3" w14:textId="77777777">
      <w:trPr>
        <w:trHeight w:val="204"/>
      </w:trPr>
      <w:tc>
        <w:tcPr>
          <w:tcW w:w="4289" w:type="dxa"/>
          <w:vAlign w:val="center"/>
        </w:tcPr>
        <w:p w14:paraId="711C784C" w14:textId="645F43BB" w:rsidR="00D32183" w:rsidRDefault="00D32183">
          <w:pPr>
            <w:spacing w:after="0" w:line="240" w:lineRule="auto"/>
            <w:rPr>
              <w:rFonts w:ascii="Times New Roman" w:eastAsia="Times New Roman" w:hAnsi="Times New Roman" w:cs="Times New Roman"/>
              <w:sz w:val="20"/>
              <w:szCs w:val="20"/>
            </w:rPr>
          </w:pPr>
        </w:p>
      </w:tc>
      <w:tc>
        <w:tcPr>
          <w:tcW w:w="5500" w:type="dxa"/>
          <w:vAlign w:val="center"/>
        </w:tcPr>
        <w:p w14:paraId="6C3FF657" w14:textId="7B9C1D07" w:rsidR="00D32183" w:rsidRDefault="00C212F1">
          <w:pPr>
            <w:spacing w:after="0" w:line="24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tc>
    </w:tr>
  </w:tbl>
  <w:p w14:paraId="0F1B60FD" w14:textId="77777777" w:rsidR="00D32183" w:rsidRDefault="00D32183">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576B6"/>
    <w:multiLevelType w:val="multilevel"/>
    <w:tmpl w:val="C62C0AF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2A109F5"/>
    <w:multiLevelType w:val="multilevel"/>
    <w:tmpl w:val="74D0BECC"/>
    <w:lvl w:ilvl="0">
      <w:start w:val="1"/>
      <w:numFmt w:val="bullet"/>
      <w:lvlText w:val="o"/>
      <w:lvlJc w:val="left"/>
      <w:pPr>
        <w:ind w:left="1068" w:hanging="360"/>
      </w:pPr>
      <w:rPr>
        <w:rFonts w:ascii="Courier New" w:eastAsia="Courier New" w:hAnsi="Courier New" w:cs="Courier New"/>
      </w:rPr>
    </w:lvl>
    <w:lvl w:ilvl="1">
      <w:start w:val="1"/>
      <w:numFmt w:val="bullet"/>
      <w:lvlText w:val="o"/>
      <w:lvlJc w:val="left"/>
      <w:pPr>
        <w:ind w:left="1788" w:hanging="360"/>
      </w:pPr>
      <w:rPr>
        <w:rFonts w:ascii="Courier New" w:eastAsia="Courier New" w:hAnsi="Courier New" w:cs="Courier New"/>
      </w:rPr>
    </w:lvl>
    <w:lvl w:ilvl="2">
      <w:start w:val="1"/>
      <w:numFmt w:val="bullet"/>
      <w:lvlText w:val="▪"/>
      <w:lvlJc w:val="left"/>
      <w:pPr>
        <w:ind w:left="2508" w:hanging="360"/>
      </w:pPr>
      <w:rPr>
        <w:rFonts w:ascii="Noto Sans Symbols" w:eastAsia="Noto Sans Symbols" w:hAnsi="Noto Sans Symbols" w:cs="Noto Sans Symbols"/>
      </w:rPr>
    </w:lvl>
    <w:lvl w:ilvl="3">
      <w:start w:val="1"/>
      <w:numFmt w:val="bullet"/>
      <w:lvlText w:val="●"/>
      <w:lvlJc w:val="left"/>
      <w:pPr>
        <w:ind w:left="3228" w:hanging="360"/>
      </w:pPr>
      <w:rPr>
        <w:rFonts w:ascii="Noto Sans Symbols" w:eastAsia="Noto Sans Symbols" w:hAnsi="Noto Sans Symbols" w:cs="Noto Sans Symbols"/>
      </w:rPr>
    </w:lvl>
    <w:lvl w:ilvl="4">
      <w:start w:val="1"/>
      <w:numFmt w:val="bullet"/>
      <w:lvlText w:val="o"/>
      <w:lvlJc w:val="left"/>
      <w:pPr>
        <w:ind w:left="3948" w:hanging="360"/>
      </w:pPr>
      <w:rPr>
        <w:rFonts w:ascii="Courier New" w:eastAsia="Courier New" w:hAnsi="Courier New" w:cs="Courier New"/>
      </w:rPr>
    </w:lvl>
    <w:lvl w:ilvl="5">
      <w:start w:val="1"/>
      <w:numFmt w:val="bullet"/>
      <w:lvlText w:val="▪"/>
      <w:lvlJc w:val="left"/>
      <w:pPr>
        <w:ind w:left="4668" w:hanging="360"/>
      </w:pPr>
      <w:rPr>
        <w:rFonts w:ascii="Noto Sans Symbols" w:eastAsia="Noto Sans Symbols" w:hAnsi="Noto Sans Symbols" w:cs="Noto Sans Symbols"/>
      </w:rPr>
    </w:lvl>
    <w:lvl w:ilvl="6">
      <w:start w:val="1"/>
      <w:numFmt w:val="bullet"/>
      <w:lvlText w:val="●"/>
      <w:lvlJc w:val="left"/>
      <w:pPr>
        <w:ind w:left="5388" w:hanging="360"/>
      </w:pPr>
      <w:rPr>
        <w:rFonts w:ascii="Noto Sans Symbols" w:eastAsia="Noto Sans Symbols" w:hAnsi="Noto Sans Symbols" w:cs="Noto Sans Symbols"/>
      </w:rPr>
    </w:lvl>
    <w:lvl w:ilvl="7">
      <w:start w:val="1"/>
      <w:numFmt w:val="bullet"/>
      <w:lvlText w:val="o"/>
      <w:lvlJc w:val="left"/>
      <w:pPr>
        <w:ind w:left="6108" w:hanging="360"/>
      </w:pPr>
      <w:rPr>
        <w:rFonts w:ascii="Courier New" w:eastAsia="Courier New" w:hAnsi="Courier New" w:cs="Courier New"/>
      </w:rPr>
    </w:lvl>
    <w:lvl w:ilvl="8">
      <w:start w:val="1"/>
      <w:numFmt w:val="bullet"/>
      <w:lvlText w:val="▪"/>
      <w:lvlJc w:val="left"/>
      <w:pPr>
        <w:ind w:left="6828" w:hanging="360"/>
      </w:pPr>
      <w:rPr>
        <w:rFonts w:ascii="Noto Sans Symbols" w:eastAsia="Noto Sans Symbols" w:hAnsi="Noto Sans Symbols" w:cs="Noto Sans Symbols"/>
      </w:rPr>
    </w:lvl>
  </w:abstractNum>
  <w:abstractNum w:abstractNumId="2" w15:restartNumberingAfterBreak="0">
    <w:nsid w:val="03BB3CE9"/>
    <w:multiLevelType w:val="multilevel"/>
    <w:tmpl w:val="0BB6B78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CC80676"/>
    <w:multiLevelType w:val="multilevel"/>
    <w:tmpl w:val="FED2490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18634426"/>
    <w:multiLevelType w:val="multilevel"/>
    <w:tmpl w:val="3A1CB06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BE67F79"/>
    <w:multiLevelType w:val="multilevel"/>
    <w:tmpl w:val="3F32B73A"/>
    <w:lvl w:ilvl="0">
      <w:start w:val="1"/>
      <w:numFmt w:val="bullet"/>
      <w:lvlText w:val="o"/>
      <w:lvlJc w:val="left"/>
      <w:pPr>
        <w:ind w:left="1068" w:hanging="360"/>
      </w:pPr>
      <w:rPr>
        <w:rFonts w:ascii="Courier New" w:eastAsia="Courier New" w:hAnsi="Courier New" w:cs="Courier New"/>
      </w:rPr>
    </w:lvl>
    <w:lvl w:ilvl="1">
      <w:start w:val="1"/>
      <w:numFmt w:val="bullet"/>
      <w:lvlText w:val="o"/>
      <w:lvlJc w:val="left"/>
      <w:pPr>
        <w:ind w:left="1788" w:hanging="360"/>
      </w:pPr>
      <w:rPr>
        <w:rFonts w:ascii="Courier New" w:eastAsia="Courier New" w:hAnsi="Courier New" w:cs="Courier New"/>
      </w:rPr>
    </w:lvl>
    <w:lvl w:ilvl="2">
      <w:start w:val="1"/>
      <w:numFmt w:val="bullet"/>
      <w:lvlText w:val="▪"/>
      <w:lvlJc w:val="left"/>
      <w:pPr>
        <w:ind w:left="2508" w:hanging="360"/>
      </w:pPr>
      <w:rPr>
        <w:rFonts w:ascii="Noto Sans Symbols" w:eastAsia="Noto Sans Symbols" w:hAnsi="Noto Sans Symbols" w:cs="Noto Sans Symbols"/>
      </w:rPr>
    </w:lvl>
    <w:lvl w:ilvl="3">
      <w:start w:val="1"/>
      <w:numFmt w:val="bullet"/>
      <w:lvlText w:val="●"/>
      <w:lvlJc w:val="left"/>
      <w:pPr>
        <w:ind w:left="3228" w:hanging="360"/>
      </w:pPr>
      <w:rPr>
        <w:rFonts w:ascii="Noto Sans Symbols" w:eastAsia="Noto Sans Symbols" w:hAnsi="Noto Sans Symbols" w:cs="Noto Sans Symbols"/>
      </w:rPr>
    </w:lvl>
    <w:lvl w:ilvl="4">
      <w:start w:val="1"/>
      <w:numFmt w:val="bullet"/>
      <w:lvlText w:val="o"/>
      <w:lvlJc w:val="left"/>
      <w:pPr>
        <w:ind w:left="3948" w:hanging="360"/>
      </w:pPr>
      <w:rPr>
        <w:rFonts w:ascii="Courier New" w:eastAsia="Courier New" w:hAnsi="Courier New" w:cs="Courier New"/>
      </w:rPr>
    </w:lvl>
    <w:lvl w:ilvl="5">
      <w:start w:val="1"/>
      <w:numFmt w:val="bullet"/>
      <w:lvlText w:val="▪"/>
      <w:lvlJc w:val="left"/>
      <w:pPr>
        <w:ind w:left="4668" w:hanging="360"/>
      </w:pPr>
      <w:rPr>
        <w:rFonts w:ascii="Noto Sans Symbols" w:eastAsia="Noto Sans Symbols" w:hAnsi="Noto Sans Symbols" w:cs="Noto Sans Symbols"/>
      </w:rPr>
    </w:lvl>
    <w:lvl w:ilvl="6">
      <w:start w:val="1"/>
      <w:numFmt w:val="bullet"/>
      <w:lvlText w:val="●"/>
      <w:lvlJc w:val="left"/>
      <w:pPr>
        <w:ind w:left="5388" w:hanging="360"/>
      </w:pPr>
      <w:rPr>
        <w:rFonts w:ascii="Noto Sans Symbols" w:eastAsia="Noto Sans Symbols" w:hAnsi="Noto Sans Symbols" w:cs="Noto Sans Symbols"/>
      </w:rPr>
    </w:lvl>
    <w:lvl w:ilvl="7">
      <w:start w:val="1"/>
      <w:numFmt w:val="bullet"/>
      <w:lvlText w:val="o"/>
      <w:lvlJc w:val="left"/>
      <w:pPr>
        <w:ind w:left="6108" w:hanging="360"/>
      </w:pPr>
      <w:rPr>
        <w:rFonts w:ascii="Courier New" w:eastAsia="Courier New" w:hAnsi="Courier New" w:cs="Courier New"/>
      </w:rPr>
    </w:lvl>
    <w:lvl w:ilvl="8">
      <w:start w:val="1"/>
      <w:numFmt w:val="bullet"/>
      <w:lvlText w:val="▪"/>
      <w:lvlJc w:val="left"/>
      <w:pPr>
        <w:ind w:left="6828" w:hanging="360"/>
      </w:pPr>
      <w:rPr>
        <w:rFonts w:ascii="Noto Sans Symbols" w:eastAsia="Noto Sans Symbols" w:hAnsi="Noto Sans Symbols" w:cs="Noto Sans Symbols"/>
      </w:rPr>
    </w:lvl>
  </w:abstractNum>
  <w:abstractNum w:abstractNumId="6" w15:restartNumberingAfterBreak="0">
    <w:nsid w:val="368F38D8"/>
    <w:multiLevelType w:val="multilevel"/>
    <w:tmpl w:val="0EAE702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38710B07"/>
    <w:multiLevelType w:val="multilevel"/>
    <w:tmpl w:val="58B80F3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5612313F"/>
    <w:multiLevelType w:val="multilevel"/>
    <w:tmpl w:val="FF5E776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56716352"/>
    <w:multiLevelType w:val="multilevel"/>
    <w:tmpl w:val="082CD7F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64403AB1"/>
    <w:multiLevelType w:val="multilevel"/>
    <w:tmpl w:val="D2209A22"/>
    <w:lvl w:ilvl="0">
      <w:start w:val="1"/>
      <w:numFmt w:val="bullet"/>
      <w:lvlText w:val="o"/>
      <w:lvlJc w:val="left"/>
      <w:pPr>
        <w:ind w:left="1068" w:hanging="360"/>
      </w:pPr>
      <w:rPr>
        <w:rFonts w:ascii="Courier New" w:eastAsia="Courier New" w:hAnsi="Courier New" w:cs="Courier New"/>
      </w:rPr>
    </w:lvl>
    <w:lvl w:ilvl="1">
      <w:start w:val="1"/>
      <w:numFmt w:val="bullet"/>
      <w:lvlText w:val="o"/>
      <w:lvlJc w:val="left"/>
      <w:pPr>
        <w:ind w:left="1788" w:hanging="360"/>
      </w:pPr>
      <w:rPr>
        <w:rFonts w:ascii="Courier New" w:eastAsia="Courier New" w:hAnsi="Courier New" w:cs="Courier New"/>
      </w:rPr>
    </w:lvl>
    <w:lvl w:ilvl="2">
      <w:start w:val="1"/>
      <w:numFmt w:val="bullet"/>
      <w:lvlText w:val="▪"/>
      <w:lvlJc w:val="left"/>
      <w:pPr>
        <w:ind w:left="2508" w:hanging="360"/>
      </w:pPr>
      <w:rPr>
        <w:rFonts w:ascii="Noto Sans Symbols" w:eastAsia="Noto Sans Symbols" w:hAnsi="Noto Sans Symbols" w:cs="Noto Sans Symbols"/>
      </w:rPr>
    </w:lvl>
    <w:lvl w:ilvl="3">
      <w:start w:val="1"/>
      <w:numFmt w:val="bullet"/>
      <w:lvlText w:val="●"/>
      <w:lvlJc w:val="left"/>
      <w:pPr>
        <w:ind w:left="3228" w:hanging="360"/>
      </w:pPr>
      <w:rPr>
        <w:rFonts w:ascii="Noto Sans Symbols" w:eastAsia="Noto Sans Symbols" w:hAnsi="Noto Sans Symbols" w:cs="Noto Sans Symbols"/>
      </w:rPr>
    </w:lvl>
    <w:lvl w:ilvl="4">
      <w:start w:val="1"/>
      <w:numFmt w:val="bullet"/>
      <w:lvlText w:val="o"/>
      <w:lvlJc w:val="left"/>
      <w:pPr>
        <w:ind w:left="3948" w:hanging="360"/>
      </w:pPr>
      <w:rPr>
        <w:rFonts w:ascii="Courier New" w:eastAsia="Courier New" w:hAnsi="Courier New" w:cs="Courier New"/>
      </w:rPr>
    </w:lvl>
    <w:lvl w:ilvl="5">
      <w:start w:val="1"/>
      <w:numFmt w:val="bullet"/>
      <w:lvlText w:val="▪"/>
      <w:lvlJc w:val="left"/>
      <w:pPr>
        <w:ind w:left="4668" w:hanging="360"/>
      </w:pPr>
      <w:rPr>
        <w:rFonts w:ascii="Noto Sans Symbols" w:eastAsia="Noto Sans Symbols" w:hAnsi="Noto Sans Symbols" w:cs="Noto Sans Symbols"/>
      </w:rPr>
    </w:lvl>
    <w:lvl w:ilvl="6">
      <w:start w:val="1"/>
      <w:numFmt w:val="bullet"/>
      <w:lvlText w:val="●"/>
      <w:lvlJc w:val="left"/>
      <w:pPr>
        <w:ind w:left="5388" w:hanging="360"/>
      </w:pPr>
      <w:rPr>
        <w:rFonts w:ascii="Noto Sans Symbols" w:eastAsia="Noto Sans Symbols" w:hAnsi="Noto Sans Symbols" w:cs="Noto Sans Symbols"/>
      </w:rPr>
    </w:lvl>
    <w:lvl w:ilvl="7">
      <w:start w:val="1"/>
      <w:numFmt w:val="bullet"/>
      <w:lvlText w:val="o"/>
      <w:lvlJc w:val="left"/>
      <w:pPr>
        <w:ind w:left="6108" w:hanging="360"/>
      </w:pPr>
      <w:rPr>
        <w:rFonts w:ascii="Courier New" w:eastAsia="Courier New" w:hAnsi="Courier New" w:cs="Courier New"/>
      </w:rPr>
    </w:lvl>
    <w:lvl w:ilvl="8">
      <w:start w:val="1"/>
      <w:numFmt w:val="bullet"/>
      <w:lvlText w:val="▪"/>
      <w:lvlJc w:val="left"/>
      <w:pPr>
        <w:ind w:left="6828" w:hanging="360"/>
      </w:pPr>
      <w:rPr>
        <w:rFonts w:ascii="Noto Sans Symbols" w:eastAsia="Noto Sans Symbols" w:hAnsi="Noto Sans Symbols" w:cs="Noto Sans Symbols"/>
      </w:rPr>
    </w:lvl>
  </w:abstractNum>
  <w:abstractNum w:abstractNumId="11" w15:restartNumberingAfterBreak="0">
    <w:nsid w:val="71504CB6"/>
    <w:multiLevelType w:val="multilevel"/>
    <w:tmpl w:val="4156013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741816D7"/>
    <w:multiLevelType w:val="multilevel"/>
    <w:tmpl w:val="D550F78A"/>
    <w:lvl w:ilvl="0">
      <w:start w:val="1"/>
      <w:numFmt w:val="bullet"/>
      <w:lvlText w:val="o"/>
      <w:lvlJc w:val="left"/>
      <w:pPr>
        <w:ind w:left="1068" w:hanging="360"/>
      </w:pPr>
      <w:rPr>
        <w:rFonts w:ascii="Courier New" w:eastAsia="Courier New" w:hAnsi="Courier New" w:cs="Courier New"/>
      </w:rPr>
    </w:lvl>
    <w:lvl w:ilvl="1">
      <w:start w:val="1"/>
      <w:numFmt w:val="bullet"/>
      <w:lvlText w:val="o"/>
      <w:lvlJc w:val="left"/>
      <w:pPr>
        <w:ind w:left="1788" w:hanging="360"/>
      </w:pPr>
      <w:rPr>
        <w:rFonts w:ascii="Courier New" w:eastAsia="Courier New" w:hAnsi="Courier New" w:cs="Courier New"/>
      </w:rPr>
    </w:lvl>
    <w:lvl w:ilvl="2">
      <w:start w:val="1"/>
      <w:numFmt w:val="bullet"/>
      <w:lvlText w:val="▪"/>
      <w:lvlJc w:val="left"/>
      <w:pPr>
        <w:ind w:left="2508" w:hanging="360"/>
      </w:pPr>
      <w:rPr>
        <w:rFonts w:ascii="Noto Sans Symbols" w:eastAsia="Noto Sans Symbols" w:hAnsi="Noto Sans Symbols" w:cs="Noto Sans Symbols"/>
      </w:rPr>
    </w:lvl>
    <w:lvl w:ilvl="3">
      <w:start w:val="1"/>
      <w:numFmt w:val="bullet"/>
      <w:lvlText w:val="●"/>
      <w:lvlJc w:val="left"/>
      <w:pPr>
        <w:ind w:left="3228" w:hanging="360"/>
      </w:pPr>
      <w:rPr>
        <w:rFonts w:ascii="Noto Sans Symbols" w:eastAsia="Noto Sans Symbols" w:hAnsi="Noto Sans Symbols" w:cs="Noto Sans Symbols"/>
      </w:rPr>
    </w:lvl>
    <w:lvl w:ilvl="4">
      <w:start w:val="1"/>
      <w:numFmt w:val="bullet"/>
      <w:lvlText w:val="o"/>
      <w:lvlJc w:val="left"/>
      <w:pPr>
        <w:ind w:left="3948" w:hanging="360"/>
      </w:pPr>
      <w:rPr>
        <w:rFonts w:ascii="Courier New" w:eastAsia="Courier New" w:hAnsi="Courier New" w:cs="Courier New"/>
      </w:rPr>
    </w:lvl>
    <w:lvl w:ilvl="5">
      <w:start w:val="1"/>
      <w:numFmt w:val="bullet"/>
      <w:lvlText w:val="▪"/>
      <w:lvlJc w:val="left"/>
      <w:pPr>
        <w:ind w:left="4668" w:hanging="360"/>
      </w:pPr>
      <w:rPr>
        <w:rFonts w:ascii="Noto Sans Symbols" w:eastAsia="Noto Sans Symbols" w:hAnsi="Noto Sans Symbols" w:cs="Noto Sans Symbols"/>
      </w:rPr>
    </w:lvl>
    <w:lvl w:ilvl="6">
      <w:start w:val="1"/>
      <w:numFmt w:val="bullet"/>
      <w:lvlText w:val="●"/>
      <w:lvlJc w:val="left"/>
      <w:pPr>
        <w:ind w:left="5388" w:hanging="360"/>
      </w:pPr>
      <w:rPr>
        <w:rFonts w:ascii="Noto Sans Symbols" w:eastAsia="Noto Sans Symbols" w:hAnsi="Noto Sans Symbols" w:cs="Noto Sans Symbols"/>
      </w:rPr>
    </w:lvl>
    <w:lvl w:ilvl="7">
      <w:start w:val="1"/>
      <w:numFmt w:val="bullet"/>
      <w:lvlText w:val="o"/>
      <w:lvlJc w:val="left"/>
      <w:pPr>
        <w:ind w:left="6108" w:hanging="360"/>
      </w:pPr>
      <w:rPr>
        <w:rFonts w:ascii="Courier New" w:eastAsia="Courier New" w:hAnsi="Courier New" w:cs="Courier New"/>
      </w:rPr>
    </w:lvl>
    <w:lvl w:ilvl="8">
      <w:start w:val="1"/>
      <w:numFmt w:val="bullet"/>
      <w:lvlText w:val="▪"/>
      <w:lvlJc w:val="left"/>
      <w:pPr>
        <w:ind w:left="6828" w:hanging="360"/>
      </w:pPr>
      <w:rPr>
        <w:rFonts w:ascii="Noto Sans Symbols" w:eastAsia="Noto Sans Symbols" w:hAnsi="Noto Sans Symbols" w:cs="Noto Sans Symbols"/>
      </w:rPr>
    </w:lvl>
  </w:abstractNum>
  <w:abstractNum w:abstractNumId="13" w15:restartNumberingAfterBreak="0">
    <w:nsid w:val="78356C96"/>
    <w:multiLevelType w:val="multilevel"/>
    <w:tmpl w:val="2ABE0D7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6"/>
  </w:num>
  <w:num w:numId="2">
    <w:abstractNumId w:val="10"/>
  </w:num>
  <w:num w:numId="3">
    <w:abstractNumId w:val="9"/>
  </w:num>
  <w:num w:numId="4">
    <w:abstractNumId w:val="12"/>
  </w:num>
  <w:num w:numId="5">
    <w:abstractNumId w:val="1"/>
  </w:num>
  <w:num w:numId="6">
    <w:abstractNumId w:val="4"/>
  </w:num>
  <w:num w:numId="7">
    <w:abstractNumId w:val="13"/>
  </w:num>
  <w:num w:numId="8">
    <w:abstractNumId w:val="0"/>
  </w:num>
  <w:num w:numId="9">
    <w:abstractNumId w:val="2"/>
  </w:num>
  <w:num w:numId="10">
    <w:abstractNumId w:val="8"/>
  </w:num>
  <w:num w:numId="11">
    <w:abstractNumId w:val="11"/>
  </w:num>
  <w:num w:numId="12">
    <w:abstractNumId w:val="7"/>
  </w:num>
  <w:num w:numId="13">
    <w:abstractNumId w:val="3"/>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2183"/>
    <w:rsid w:val="00C212F1"/>
    <w:rsid w:val="00D32183"/>
    <w:rsid w:val="00FE75F8"/>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F12317"/>
  <w15:docId w15:val="{E78B339C-B14D-4F1C-AFD1-BCF8B2A833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pt-PT" w:eastAsia="pt-PT"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Cabealho">
    <w:name w:val="header"/>
    <w:basedOn w:val="Normal"/>
    <w:link w:val="CabealhoCarter"/>
    <w:uiPriority w:val="99"/>
    <w:unhideWhenUsed/>
    <w:rsid w:val="00BC4600"/>
    <w:pPr>
      <w:tabs>
        <w:tab w:val="center" w:pos="4252"/>
        <w:tab w:val="right" w:pos="8504"/>
      </w:tabs>
      <w:spacing w:after="0" w:line="240" w:lineRule="auto"/>
    </w:pPr>
  </w:style>
  <w:style w:type="character" w:customStyle="1" w:styleId="CabealhoCarter">
    <w:name w:val="Cabeçalho Caráter"/>
    <w:basedOn w:val="Tipodeletrapredefinidodopargrafo"/>
    <w:link w:val="Cabealho"/>
    <w:uiPriority w:val="99"/>
    <w:rsid w:val="00BC4600"/>
  </w:style>
  <w:style w:type="paragraph" w:styleId="Rodap">
    <w:name w:val="footer"/>
    <w:basedOn w:val="Normal"/>
    <w:link w:val="RodapCarter"/>
    <w:uiPriority w:val="99"/>
    <w:unhideWhenUsed/>
    <w:rsid w:val="00BC4600"/>
    <w:pPr>
      <w:tabs>
        <w:tab w:val="center" w:pos="4252"/>
        <w:tab w:val="right" w:pos="8504"/>
      </w:tabs>
      <w:spacing w:after="0" w:line="240" w:lineRule="auto"/>
    </w:pPr>
  </w:style>
  <w:style w:type="character" w:customStyle="1" w:styleId="RodapCarter">
    <w:name w:val="Rodapé Caráter"/>
    <w:basedOn w:val="Tipodeletrapredefinidodopargrafo"/>
    <w:link w:val="Rodap"/>
    <w:uiPriority w:val="99"/>
    <w:rsid w:val="00BC4600"/>
  </w:style>
  <w:style w:type="paragraph" w:styleId="Textodebalo">
    <w:name w:val="Balloon Text"/>
    <w:basedOn w:val="Normal"/>
    <w:link w:val="TextodebaloCarter"/>
    <w:uiPriority w:val="99"/>
    <w:semiHidden/>
    <w:unhideWhenUsed/>
    <w:rsid w:val="00BC4600"/>
    <w:pPr>
      <w:spacing w:after="0" w:line="240" w:lineRule="auto"/>
    </w:pPr>
    <w:rPr>
      <w:rFonts w:ascii="Tahoma" w:hAnsi="Tahoma" w:cs="Tahoma"/>
      <w:sz w:val="16"/>
      <w:szCs w:val="16"/>
    </w:rPr>
  </w:style>
  <w:style w:type="character" w:customStyle="1" w:styleId="TextodebaloCarter">
    <w:name w:val="Texto de balão Caráter"/>
    <w:basedOn w:val="Tipodeletrapredefinidodopargrafo"/>
    <w:link w:val="Textodebalo"/>
    <w:uiPriority w:val="99"/>
    <w:semiHidden/>
    <w:rsid w:val="00BC4600"/>
    <w:rPr>
      <w:rFonts w:ascii="Tahoma" w:hAnsi="Tahoma" w:cs="Tahoma"/>
      <w:sz w:val="16"/>
      <w:szCs w:val="16"/>
    </w:rPr>
  </w:style>
  <w:style w:type="table" w:styleId="TabelacomGrelha">
    <w:name w:val="Table Grid"/>
    <w:basedOn w:val="Tabelanormal"/>
    <w:uiPriority w:val="59"/>
    <w:rsid w:val="00C908C9"/>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F93E81"/>
    <w:pPr>
      <w:ind w:left="720"/>
      <w:contextualSpacing/>
    </w:pPr>
  </w:style>
  <w:style w:type="paragraph" w:styleId="NormalWeb">
    <w:name w:val="Normal (Web)"/>
    <w:basedOn w:val="Normal"/>
    <w:uiPriority w:val="99"/>
    <w:unhideWhenUsed/>
    <w:rsid w:val="000C6A25"/>
    <w:pPr>
      <w:spacing w:before="100" w:beforeAutospacing="1" w:after="100" w:afterAutospacing="1" w:line="240" w:lineRule="auto"/>
    </w:pPr>
    <w:rPr>
      <w:rFonts w:ascii="Times New Roman" w:eastAsia="Times New Roman" w:hAnsi="Times New Roman" w:cs="Times New Roman"/>
      <w:sz w:val="24"/>
      <w:szCs w:val="24"/>
    </w:rPr>
  </w:style>
  <w:style w:type="character" w:styleId="Hiperligao">
    <w:name w:val="Hyperlink"/>
    <w:basedOn w:val="Tipodeletrapredefinidodopargrafo"/>
    <w:uiPriority w:val="99"/>
    <w:semiHidden/>
    <w:unhideWhenUsed/>
    <w:rsid w:val="000C6A25"/>
    <w:rPr>
      <w:color w:val="0000FF"/>
      <w:u w:val="single"/>
    </w:rPr>
  </w:style>
  <w:style w:type="paragraph" w:customStyle="1" w:styleId="Default">
    <w:name w:val="Default"/>
    <w:rsid w:val="002E27C1"/>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TableParagraph">
    <w:name w:val="Table Paragraph"/>
    <w:basedOn w:val="Normal"/>
    <w:uiPriority w:val="1"/>
    <w:qFormat/>
    <w:rsid w:val="00DF1C7D"/>
    <w:pPr>
      <w:widowControl w:val="0"/>
      <w:autoSpaceDE w:val="0"/>
      <w:autoSpaceDN w:val="0"/>
      <w:spacing w:after="0" w:line="240" w:lineRule="auto"/>
    </w:pPr>
    <w:rPr>
      <w:rFonts w:ascii="Arial" w:eastAsia="Arial" w:hAnsi="Arial" w:cs="Arial"/>
      <w:lang w:bidi="pt-PT"/>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0">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1">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Fk11rJUEi90BW7cqglxII2xSeDg==">AMUW2mVn0+Azp3DsFaKai9twXTPc4tYEm2Td4GofCu8KQuUG22DTJWkci3vQo4ZVRUgBejxQ3mdkyKQYO1wRTgNAt9cnbr6LKK2CprPLBGTE9+EwARAjOH0=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540</Words>
  <Characters>2917</Characters>
  <Application>Microsoft Office Word</Application>
  <DocSecurity>0</DocSecurity>
  <Lines>24</Lines>
  <Paragraphs>6</Paragraphs>
  <ScaleCrop>false</ScaleCrop>
  <Company/>
  <LinksUpToDate>false</LinksUpToDate>
  <CharactersWithSpaces>3451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Fátima</dc:creator>
  <cp:lastModifiedBy>rolandomarcos@esaav.local</cp:lastModifiedBy>
  <cp:revision>3</cp:revision>
  <dcterms:created xsi:type="dcterms:W3CDTF">2021-10-20T12:34:00Z</dcterms:created>
  <dcterms:modified xsi:type="dcterms:W3CDTF">2021-10-28T13:14:00Z</dcterms:modified>
</cp:coreProperties>
</file>